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750C" w14:textId="77777777" w:rsidR="001E5C98" w:rsidRDefault="00283668" w:rsidP="00037E0A">
      <w:pPr>
        <w:rPr>
          <w:rFonts w:ascii="ＭＳ ゴシック" w:eastAsia="ＭＳ ゴシック" w:hAnsi="ＭＳ ゴシック"/>
          <w:b/>
          <w:sz w:val="28"/>
          <w:szCs w:val="28"/>
        </w:rPr>
      </w:pPr>
      <w:r>
        <w:rPr>
          <w:noProof/>
        </w:rPr>
        <mc:AlternateContent>
          <mc:Choice Requires="wps">
            <w:drawing>
              <wp:anchor distT="0" distB="0" distL="114300" distR="114300" simplePos="0" relativeHeight="251658240" behindDoc="0" locked="0" layoutInCell="1" allowOverlap="1" wp14:anchorId="5AACC10E" wp14:editId="30771F83">
                <wp:simplePos x="0" y="0"/>
                <wp:positionH relativeFrom="column">
                  <wp:posOffset>0</wp:posOffset>
                </wp:positionH>
                <wp:positionV relativeFrom="paragraph">
                  <wp:posOffset>0</wp:posOffset>
                </wp:positionV>
                <wp:extent cx="10001250" cy="571500"/>
                <wp:effectExtent l="17145" t="19685" r="20955" b="1841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0" cy="571500"/>
                        </a:xfrm>
                        <a:prstGeom prst="flowChartAlternateProcess">
                          <a:avLst/>
                        </a:prstGeom>
                        <a:solidFill>
                          <a:srgbClr val="FFFFFF"/>
                        </a:solidFill>
                        <a:ln w="31750">
                          <a:solidFill>
                            <a:srgbClr val="808080"/>
                          </a:solidFill>
                          <a:miter lim="800000"/>
                          <a:headEnd/>
                          <a:tailEnd/>
                        </a:ln>
                      </wps:spPr>
                      <wps:txbx>
                        <w:txbxContent>
                          <w:p w14:paraId="7E536B85" w14:textId="77777777" w:rsidR="001E5C98" w:rsidRDefault="001E5C98" w:rsidP="00037E0A">
                            <w:pPr>
                              <w:ind w:firstLineChars="200" w:firstLine="723"/>
                            </w:pPr>
                            <w:r w:rsidRPr="00066B9A">
                              <w:rPr>
                                <w:rFonts w:ascii="ＭＳ ゴシック" w:eastAsia="ＭＳ ゴシック" w:hAnsi="ＭＳ ゴシック" w:hint="eastAsia"/>
                                <w:b/>
                                <w:sz w:val="36"/>
                                <w:szCs w:val="36"/>
                              </w:rPr>
                              <w:t>セルフチェックシート</w:t>
                            </w:r>
                            <w:r>
                              <w:rPr>
                                <w:rFonts w:ascii="ＭＳ ゴシック" w:eastAsia="ＭＳ ゴシック" w:hAnsi="ＭＳ ゴシック" w:hint="eastAsia"/>
                                <w:b/>
                                <w:sz w:val="28"/>
                                <w:szCs w:val="28"/>
                              </w:rPr>
                              <w:t xml:space="preserve">　　Ⅲ充実</w:t>
                            </w:r>
                            <w:r w:rsidRPr="00D6489D">
                              <w:rPr>
                                <w:rFonts w:ascii="ＭＳ ゴシック" w:eastAsia="ＭＳ ゴシック" w:hAnsi="ＭＳ ゴシック" w:hint="eastAsia"/>
                                <w:b/>
                                <w:sz w:val="28"/>
                                <w:szCs w:val="28"/>
                              </w:rPr>
                              <w:t>期相当（</w:t>
                            </w:r>
                            <w:r>
                              <w:rPr>
                                <w:rFonts w:ascii="ＭＳ ゴシック" w:eastAsia="ＭＳ ゴシック" w:hAnsi="ＭＳ ゴシック" w:hint="eastAsia"/>
                                <w:b/>
                                <w:sz w:val="28"/>
                                <w:szCs w:val="28"/>
                              </w:rPr>
                              <w:t xml:space="preserve">　</w:t>
                            </w:r>
                            <w:r w:rsidRPr="00037E0A">
                              <w:rPr>
                                <w:rFonts w:ascii="ＭＳ ゴシック" w:eastAsia="ＭＳ ゴシック" w:hAnsi="ＭＳ ゴシック" w:hint="eastAsia"/>
                                <w:sz w:val="28"/>
                                <w:szCs w:val="28"/>
                              </w:rPr>
                              <w:t>経験</w:t>
                            </w:r>
                            <w:r w:rsidRPr="00037E0A">
                              <w:rPr>
                                <w:rFonts w:ascii="ＭＳ ゴシック" w:eastAsia="ＭＳ ゴシック" w:hAnsi="ＭＳ ゴシック"/>
                                <w:sz w:val="28"/>
                                <w:szCs w:val="28"/>
                              </w:rPr>
                              <w:t>1</w:t>
                            </w:r>
                            <w:r>
                              <w:rPr>
                                <w:rFonts w:ascii="ＭＳ ゴシック" w:eastAsia="ＭＳ ゴシック" w:hAnsi="ＭＳ ゴシック" w:hint="eastAsia"/>
                                <w:sz w:val="28"/>
                                <w:szCs w:val="28"/>
                              </w:rPr>
                              <w:t>０</w:t>
                            </w:r>
                            <w:r w:rsidRPr="00037E0A">
                              <w:rPr>
                                <w:rFonts w:ascii="ＭＳ ゴシック" w:eastAsia="ＭＳ ゴシック" w:hAnsi="ＭＳ ゴシック" w:hint="eastAsia"/>
                                <w:sz w:val="28"/>
                                <w:szCs w:val="28"/>
                              </w:rPr>
                              <w:t>年から</w:t>
                            </w:r>
                            <w:r>
                              <w:rPr>
                                <w:rFonts w:ascii="ＭＳ ゴシック" w:eastAsia="ＭＳ ゴシック" w:hAnsi="ＭＳ ゴシック" w:hint="eastAsia"/>
                                <w:sz w:val="28"/>
                                <w:szCs w:val="28"/>
                              </w:rPr>
                              <w:t>２０</w:t>
                            </w:r>
                            <w:r w:rsidRPr="00037E0A">
                              <w:rPr>
                                <w:rFonts w:ascii="ＭＳ ゴシック" w:eastAsia="ＭＳ ゴシック" w:hAnsi="ＭＳ ゴシック" w:hint="eastAsia"/>
                                <w:sz w:val="28"/>
                                <w:szCs w:val="28"/>
                              </w:rPr>
                              <w:t>年程度</w:t>
                            </w:r>
                            <w:r>
                              <w:rPr>
                                <w:rFonts w:ascii="ＭＳ ゴシック" w:eastAsia="ＭＳ ゴシック" w:hAnsi="ＭＳ ゴシック" w:hint="eastAsia"/>
                                <w:b/>
                                <w:sz w:val="28"/>
                                <w:szCs w:val="28"/>
                              </w:rPr>
                              <w:t>：</w:t>
                            </w:r>
                            <w:r w:rsidR="00236B51" w:rsidRPr="00903A3D">
                              <w:rPr>
                                <w:rFonts w:ascii="ＭＳ ゴシック" w:eastAsia="ＭＳ ゴシック" w:hAnsi="ＭＳ ゴシック" w:hint="eastAsia"/>
                                <w:b/>
                                <w:sz w:val="28"/>
                                <w:szCs w:val="28"/>
                              </w:rPr>
                              <w:t>協働して推進する</w:t>
                            </w:r>
                            <w:r>
                              <w:rPr>
                                <w:rFonts w:ascii="ＭＳ ゴシック" w:eastAsia="ＭＳ ゴシック" w:hAnsi="ＭＳ ゴシック" w:hint="eastAsia"/>
                                <w:b/>
                                <w:sz w:val="28"/>
                                <w:szCs w:val="28"/>
                              </w:rPr>
                              <w:t xml:space="preserve">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ACC10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4" o:spid="_x0000_s1026" type="#_x0000_t176" style="position:absolute;left:0;text-align:left;margin-left:0;margin-top:0;width:787.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7vgHgIAADYEAAAOAAAAZHJzL2Uyb0RvYy54bWysU9GO0zAQfEfiHyy/0ySF0l7U9FT1KEI6&#10;4KSDD3AdJ7FwvGbtNi1fz9rp9SpAPCBaydrN2uOZ2fXy9tgbdlDoNdiKF5OcM2Ul1Nq2Ff/6Zftq&#10;wZkPwtbCgFUVPynPb1cvXywHV6opdGBqhYxArC8HV/EuBFdmmZed6oWfgFOWig1gLwKl2GY1ioHQ&#10;e5NN8/xtNgDWDkEq7+nr3Vjkq4TfNEqGz03jVWCm4sQtpBXTuotrtlqKskXhOi3PNMQ/sOiFtnTp&#10;BepOBMH2qH+D6rVE8NCEiYQ+g6bRUiUNpKbIf1Hz2AmnkhYyx7uLTf7/wcpPh0f3gJG6d/cgv3lm&#10;YdMJ26o1IgydEjVdV0SjssH58nIgJp6Ost3wEWpqrdgHSB4cG+wjIKljx2T16WK1OgYm6WOR53kx&#10;nVFLJBVn82KWp2Zkonw67tCH9wp6FoOKNwYGIoZhbYJCK4J6GNue7hSHex8iR1E+nUuawOh6q41J&#10;Cba7jUF2EDQM2/RLskj69TZj2VDx18Wc2P0dY5HH/58wek0cmdF9xRekdNQmyujmO1unoQtCmzEm&#10;zsae7Y2OxuH1ZTjujrQxhjuoT2Q0wji+9Nwo6AB/cDbQ6Fbcf98LVJyZD5aaNX8zvZnRrKdksbgh&#10;k/G6sLsqCCsJqOKBszHchPF17B3qtqN7imSChTW1t9HJ42dOZ9Y0nMn680OK03+dp13Pz331EwAA&#10;//8DAFBLAwQUAAYACAAAACEArvZ5etsAAAAFAQAADwAAAGRycy9kb3ducmV2LnhtbEyPQU8CMRCF&#10;7yb8h2ZIvMlUElxZt0sIRG4mghKuZTvubtxON22B1V9v8aKXl7y8yXvfFIvBduJMPrSOFdxPJAji&#10;ypmWawXvb893jyBC1Gx055gUfFGARTm6KXRu3IW3dN7FWqQSDrlW0MTY54ihasjqMHE9cco+nLc6&#10;JutrNF5fUrntcCrlA1rdclpodE+rhqrP3ckq2CBPD5l/Wa82+/Z1K+f43Weo1O14WD6BiDTEv2O4&#10;4id0KBPT0Z3YBNEpSI/EX71ms2yW/FHBXErAssD/9OUPAAAA//8DAFBLAQItABQABgAIAAAAIQC2&#10;gziS/gAAAOEBAAATAAAAAAAAAAAAAAAAAAAAAABbQ29udGVudF9UeXBlc10ueG1sUEsBAi0AFAAG&#10;AAgAAAAhADj9If/WAAAAlAEAAAsAAAAAAAAAAAAAAAAALwEAAF9yZWxzLy5yZWxzUEsBAi0AFAAG&#10;AAgAAAAhAMsXu+AeAgAANgQAAA4AAAAAAAAAAAAAAAAALgIAAGRycy9lMm9Eb2MueG1sUEsBAi0A&#10;FAAGAAgAAAAhAK72eXrbAAAABQEAAA8AAAAAAAAAAAAAAAAAeAQAAGRycy9kb3ducmV2LnhtbFBL&#10;BQYAAAAABAAEAPMAAACABQAAAAA=&#10;" strokecolor="gray" strokeweight="2.5pt">
                <v:textbox inset="5.85pt,.7pt,5.85pt,.7pt">
                  <w:txbxContent>
                    <w:p w14:paraId="7E536B85" w14:textId="77777777" w:rsidR="001E5C98" w:rsidRDefault="001E5C98" w:rsidP="00037E0A">
                      <w:pPr>
                        <w:ind w:firstLineChars="200" w:firstLine="723"/>
                      </w:pPr>
                      <w:r w:rsidRPr="00066B9A">
                        <w:rPr>
                          <w:rFonts w:ascii="ＭＳ ゴシック" w:eastAsia="ＭＳ ゴシック" w:hAnsi="ＭＳ ゴシック" w:hint="eastAsia"/>
                          <w:b/>
                          <w:sz w:val="36"/>
                          <w:szCs w:val="36"/>
                        </w:rPr>
                        <w:t>セルフチェックシート</w:t>
                      </w:r>
                      <w:r>
                        <w:rPr>
                          <w:rFonts w:ascii="ＭＳ ゴシック" w:eastAsia="ＭＳ ゴシック" w:hAnsi="ＭＳ ゴシック" w:hint="eastAsia"/>
                          <w:b/>
                          <w:sz w:val="28"/>
                          <w:szCs w:val="28"/>
                        </w:rPr>
                        <w:t xml:space="preserve">　　Ⅲ充実</w:t>
                      </w:r>
                      <w:r w:rsidRPr="00D6489D">
                        <w:rPr>
                          <w:rFonts w:ascii="ＭＳ ゴシック" w:eastAsia="ＭＳ ゴシック" w:hAnsi="ＭＳ ゴシック" w:hint="eastAsia"/>
                          <w:b/>
                          <w:sz w:val="28"/>
                          <w:szCs w:val="28"/>
                        </w:rPr>
                        <w:t>期相当（</w:t>
                      </w:r>
                      <w:r>
                        <w:rPr>
                          <w:rFonts w:ascii="ＭＳ ゴシック" w:eastAsia="ＭＳ ゴシック" w:hAnsi="ＭＳ ゴシック" w:hint="eastAsia"/>
                          <w:b/>
                          <w:sz w:val="28"/>
                          <w:szCs w:val="28"/>
                        </w:rPr>
                        <w:t xml:space="preserve">　</w:t>
                      </w:r>
                      <w:r w:rsidRPr="00037E0A">
                        <w:rPr>
                          <w:rFonts w:ascii="ＭＳ ゴシック" w:eastAsia="ＭＳ ゴシック" w:hAnsi="ＭＳ ゴシック" w:hint="eastAsia"/>
                          <w:sz w:val="28"/>
                          <w:szCs w:val="28"/>
                        </w:rPr>
                        <w:t>経験</w:t>
                      </w:r>
                      <w:r w:rsidRPr="00037E0A">
                        <w:rPr>
                          <w:rFonts w:ascii="ＭＳ ゴシック" w:eastAsia="ＭＳ ゴシック" w:hAnsi="ＭＳ ゴシック"/>
                          <w:sz w:val="28"/>
                          <w:szCs w:val="28"/>
                        </w:rPr>
                        <w:t>1</w:t>
                      </w:r>
                      <w:r>
                        <w:rPr>
                          <w:rFonts w:ascii="ＭＳ ゴシック" w:eastAsia="ＭＳ ゴシック" w:hAnsi="ＭＳ ゴシック" w:hint="eastAsia"/>
                          <w:sz w:val="28"/>
                          <w:szCs w:val="28"/>
                        </w:rPr>
                        <w:t>０</w:t>
                      </w:r>
                      <w:r w:rsidRPr="00037E0A">
                        <w:rPr>
                          <w:rFonts w:ascii="ＭＳ ゴシック" w:eastAsia="ＭＳ ゴシック" w:hAnsi="ＭＳ ゴシック" w:hint="eastAsia"/>
                          <w:sz w:val="28"/>
                          <w:szCs w:val="28"/>
                        </w:rPr>
                        <w:t>年から</w:t>
                      </w:r>
                      <w:r>
                        <w:rPr>
                          <w:rFonts w:ascii="ＭＳ ゴシック" w:eastAsia="ＭＳ ゴシック" w:hAnsi="ＭＳ ゴシック" w:hint="eastAsia"/>
                          <w:sz w:val="28"/>
                          <w:szCs w:val="28"/>
                        </w:rPr>
                        <w:t>２０</w:t>
                      </w:r>
                      <w:r w:rsidRPr="00037E0A">
                        <w:rPr>
                          <w:rFonts w:ascii="ＭＳ ゴシック" w:eastAsia="ＭＳ ゴシック" w:hAnsi="ＭＳ ゴシック" w:hint="eastAsia"/>
                          <w:sz w:val="28"/>
                          <w:szCs w:val="28"/>
                        </w:rPr>
                        <w:t>年程度</w:t>
                      </w:r>
                      <w:r>
                        <w:rPr>
                          <w:rFonts w:ascii="ＭＳ ゴシック" w:eastAsia="ＭＳ ゴシック" w:hAnsi="ＭＳ ゴシック" w:hint="eastAsia"/>
                          <w:b/>
                          <w:sz w:val="28"/>
                          <w:szCs w:val="28"/>
                        </w:rPr>
                        <w:t>：</w:t>
                      </w:r>
                      <w:r w:rsidR="00236B51" w:rsidRPr="00903A3D">
                        <w:rPr>
                          <w:rFonts w:ascii="ＭＳ ゴシック" w:eastAsia="ＭＳ ゴシック" w:hAnsi="ＭＳ ゴシック" w:hint="eastAsia"/>
                          <w:b/>
                          <w:sz w:val="28"/>
                          <w:szCs w:val="28"/>
                        </w:rPr>
                        <w:t>協働して推進する</w:t>
                      </w:r>
                      <w:r>
                        <w:rPr>
                          <w:rFonts w:ascii="ＭＳ ゴシック" w:eastAsia="ＭＳ ゴシック" w:hAnsi="ＭＳ ゴシック" w:hint="eastAsia"/>
                          <w:b/>
                          <w:sz w:val="28"/>
                          <w:szCs w:val="28"/>
                        </w:rPr>
                        <w:t xml:space="preserve">　）　</w:t>
                      </w:r>
                    </w:p>
                  </w:txbxContent>
                </v:textbox>
              </v:shape>
            </w:pict>
          </mc:Fallback>
        </mc:AlternateContent>
      </w:r>
      <w:r w:rsidR="001E5C98" w:rsidRPr="00D6489D">
        <w:rPr>
          <w:rFonts w:ascii="ＭＳ ゴシック" w:eastAsia="ＭＳ ゴシック" w:hAnsi="ＭＳ ゴシック" w:hint="eastAsia"/>
          <w:b/>
          <w:sz w:val="28"/>
          <w:szCs w:val="28"/>
        </w:rPr>
        <w:t xml:space="preserve">　</w:t>
      </w:r>
    </w:p>
    <w:p w14:paraId="4C6A0BC6" w14:textId="77777777" w:rsidR="001E5C98" w:rsidRDefault="001E5C98" w:rsidP="00037E0A">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14:paraId="1B529089" w14:textId="62FB5437" w:rsidR="001E5C98" w:rsidRPr="00037E0A" w:rsidRDefault="001E5C98" w:rsidP="00037E0A">
      <w:pPr>
        <w:jc w:val="right"/>
        <w:rPr>
          <w:rFonts w:ascii="ＭＳ ゴシック" w:eastAsia="ＭＳ ゴシック" w:hAnsi="ＭＳ ゴシック"/>
          <w:sz w:val="20"/>
          <w:szCs w:val="20"/>
        </w:rPr>
      </w:pPr>
      <w:r w:rsidRPr="00037E0A">
        <w:rPr>
          <w:rFonts w:ascii="ＭＳ ゴシック" w:eastAsia="ＭＳ ゴシック" w:hAnsi="ＭＳ ゴシック" w:hint="eastAsia"/>
          <w:sz w:val="20"/>
          <w:szCs w:val="20"/>
        </w:rPr>
        <w:t xml:space="preserve">評価　</w:t>
      </w:r>
      <w:r w:rsidRPr="00037E0A">
        <w:rPr>
          <w:rFonts w:ascii="ＭＳ ゴシック" w:eastAsia="ＭＳ ゴシック" w:hAnsi="ＭＳ ゴシック"/>
          <w:sz w:val="20"/>
          <w:szCs w:val="20"/>
        </w:rPr>
        <w:t>A</w:t>
      </w:r>
      <w:r w:rsidRPr="00037E0A">
        <w:rPr>
          <w:rFonts w:ascii="ＭＳ ゴシック" w:eastAsia="ＭＳ ゴシック" w:hAnsi="ＭＳ ゴシック" w:hint="eastAsia"/>
          <w:sz w:val="20"/>
          <w:szCs w:val="20"/>
        </w:rPr>
        <w:t xml:space="preserve">：よく当てはまる　</w:t>
      </w:r>
      <w:r w:rsidRPr="00037E0A">
        <w:rPr>
          <w:rFonts w:ascii="ＭＳ ゴシック" w:eastAsia="ＭＳ ゴシック" w:hAnsi="ＭＳ ゴシック"/>
          <w:sz w:val="20"/>
          <w:szCs w:val="20"/>
        </w:rPr>
        <w:t>B</w:t>
      </w:r>
      <w:r w:rsidRPr="00037E0A">
        <w:rPr>
          <w:rFonts w:ascii="ＭＳ ゴシック" w:eastAsia="ＭＳ ゴシック" w:hAnsi="ＭＳ ゴシック" w:hint="eastAsia"/>
          <w:sz w:val="20"/>
          <w:szCs w:val="20"/>
        </w:rPr>
        <w:t xml:space="preserve">：どちらかというと当てはまる　</w:t>
      </w:r>
      <w:r w:rsidRPr="00037E0A">
        <w:rPr>
          <w:rFonts w:ascii="ＭＳ ゴシック" w:eastAsia="ＭＳ ゴシック" w:hAnsi="ＭＳ ゴシック"/>
          <w:sz w:val="20"/>
          <w:szCs w:val="20"/>
        </w:rPr>
        <w:t>C</w:t>
      </w:r>
      <w:r w:rsidRPr="00037E0A">
        <w:rPr>
          <w:rFonts w:ascii="ＭＳ ゴシック" w:eastAsia="ＭＳ ゴシック" w:hAnsi="ＭＳ ゴシック" w:hint="eastAsia"/>
          <w:sz w:val="20"/>
          <w:szCs w:val="20"/>
        </w:rPr>
        <w:t xml:space="preserve">：あまり当てはまらない　</w:t>
      </w:r>
      <w:r w:rsidRPr="00037E0A">
        <w:rPr>
          <w:rFonts w:ascii="ＭＳ ゴシック" w:eastAsia="ＭＳ ゴシック" w:hAnsi="ＭＳ ゴシック"/>
          <w:sz w:val="20"/>
          <w:szCs w:val="20"/>
        </w:rPr>
        <w:t>D:</w:t>
      </w:r>
      <w:r w:rsidRPr="00037E0A">
        <w:rPr>
          <w:rFonts w:ascii="ＭＳ ゴシック" w:eastAsia="ＭＳ ゴシック" w:hAnsi="ＭＳ ゴシック" w:hint="eastAsia"/>
          <w:sz w:val="20"/>
          <w:szCs w:val="20"/>
        </w:rPr>
        <w:t>当てはまらない</w:t>
      </w:r>
    </w:p>
    <w:tbl>
      <w:tblPr>
        <w:tblW w:w="158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A0" w:firstRow="1" w:lastRow="0" w:firstColumn="1" w:lastColumn="0" w:noHBand="0" w:noVBand="0"/>
      </w:tblPr>
      <w:tblGrid>
        <w:gridCol w:w="1893"/>
        <w:gridCol w:w="9240"/>
        <w:gridCol w:w="735"/>
        <w:gridCol w:w="3754"/>
        <w:gridCol w:w="236"/>
      </w:tblGrid>
      <w:tr w:rsidR="001E5C98" w:rsidRPr="00C26D8C" w14:paraId="54D4E7BC" w14:textId="77777777" w:rsidTr="00037E0A">
        <w:tc>
          <w:tcPr>
            <w:tcW w:w="1893" w:type="dxa"/>
            <w:tcBorders>
              <w:top w:val="single" w:sz="12" w:space="0" w:color="auto"/>
              <w:bottom w:val="double" w:sz="4" w:space="0" w:color="auto"/>
              <w:right w:val="double" w:sz="4" w:space="0" w:color="auto"/>
            </w:tcBorders>
          </w:tcPr>
          <w:p w14:paraId="497F96EF" w14:textId="77777777" w:rsidR="001E5C98" w:rsidRPr="00AD6D0D" w:rsidRDefault="001E5C98" w:rsidP="00037E0A">
            <w:pPr>
              <w:jc w:val="center"/>
              <w:rPr>
                <w:rFonts w:ascii="ＭＳ ゴシック" w:eastAsia="ＭＳ ゴシック" w:hAnsi="ＭＳ ゴシック"/>
                <w:sz w:val="22"/>
              </w:rPr>
            </w:pPr>
            <w:r w:rsidRPr="00AD6D0D">
              <w:rPr>
                <w:rFonts w:ascii="ＭＳ ゴシック" w:eastAsia="ＭＳ ゴシック" w:hAnsi="ＭＳ ゴシック" w:hint="eastAsia"/>
                <w:sz w:val="22"/>
              </w:rPr>
              <w:t>資質能力</w:t>
            </w:r>
          </w:p>
        </w:tc>
        <w:tc>
          <w:tcPr>
            <w:tcW w:w="9240" w:type="dxa"/>
            <w:tcBorders>
              <w:top w:val="single" w:sz="12" w:space="0" w:color="auto"/>
              <w:left w:val="double" w:sz="4" w:space="0" w:color="auto"/>
              <w:bottom w:val="double" w:sz="4" w:space="0" w:color="auto"/>
              <w:right w:val="single" w:sz="12" w:space="0" w:color="auto"/>
            </w:tcBorders>
          </w:tcPr>
          <w:p w14:paraId="3ECE2D62" w14:textId="77777777" w:rsidR="001E5C98" w:rsidRPr="00AD6D0D" w:rsidRDefault="001E5C98" w:rsidP="00037E0A">
            <w:pPr>
              <w:jc w:val="center"/>
              <w:rPr>
                <w:rFonts w:ascii="ＭＳ ゴシック" w:eastAsia="ＭＳ ゴシック" w:hAnsi="ＭＳ ゴシック"/>
                <w:sz w:val="22"/>
              </w:rPr>
            </w:pPr>
            <w:r w:rsidRPr="00AD6D0D">
              <w:rPr>
                <w:rFonts w:ascii="ＭＳ ゴシック" w:eastAsia="ＭＳ ゴシック" w:hAnsi="ＭＳ ゴシック" w:hint="eastAsia"/>
                <w:sz w:val="22"/>
              </w:rPr>
              <w:t>目　　　　標</w:t>
            </w:r>
          </w:p>
        </w:tc>
        <w:tc>
          <w:tcPr>
            <w:tcW w:w="735" w:type="dxa"/>
            <w:tcBorders>
              <w:top w:val="single" w:sz="12" w:space="0" w:color="auto"/>
              <w:left w:val="single" w:sz="12" w:space="0" w:color="auto"/>
              <w:bottom w:val="double" w:sz="4" w:space="0" w:color="auto"/>
              <w:right w:val="single" w:sz="12" w:space="0" w:color="auto"/>
            </w:tcBorders>
          </w:tcPr>
          <w:p w14:paraId="06AFEB49" w14:textId="77777777" w:rsidR="001E5C98" w:rsidRPr="00AD6D0D" w:rsidRDefault="001E5C98" w:rsidP="00037E0A">
            <w:pPr>
              <w:jc w:val="center"/>
              <w:rPr>
                <w:rFonts w:ascii="ＭＳ ゴシック" w:eastAsia="ＭＳ ゴシック" w:hAnsi="ＭＳ ゴシック"/>
                <w:sz w:val="22"/>
              </w:rPr>
            </w:pPr>
            <w:r w:rsidRPr="00AD6D0D">
              <w:rPr>
                <w:rFonts w:ascii="ＭＳ ゴシック" w:eastAsia="ＭＳ ゴシック" w:hAnsi="ＭＳ ゴシック" w:hint="eastAsia"/>
                <w:sz w:val="22"/>
              </w:rPr>
              <w:t>評価</w:t>
            </w:r>
          </w:p>
        </w:tc>
        <w:tc>
          <w:tcPr>
            <w:tcW w:w="3754" w:type="dxa"/>
            <w:tcBorders>
              <w:top w:val="single" w:sz="12" w:space="0" w:color="auto"/>
              <w:left w:val="single" w:sz="12" w:space="0" w:color="auto"/>
              <w:bottom w:val="double" w:sz="4" w:space="0" w:color="auto"/>
            </w:tcBorders>
          </w:tcPr>
          <w:p w14:paraId="25E20B77" w14:textId="77777777" w:rsidR="001E5C98" w:rsidRPr="00AD6D0D" w:rsidRDefault="001E5C98" w:rsidP="00037E0A">
            <w:pPr>
              <w:jc w:val="center"/>
              <w:rPr>
                <w:rFonts w:ascii="ＭＳ ゴシック" w:eastAsia="ＭＳ ゴシック" w:hAnsi="ＭＳ ゴシック"/>
                <w:sz w:val="22"/>
              </w:rPr>
            </w:pPr>
            <w:r w:rsidRPr="00AD6D0D">
              <w:rPr>
                <w:rFonts w:ascii="ＭＳ ゴシック" w:eastAsia="ＭＳ ゴシック" w:hAnsi="ＭＳ ゴシック" w:hint="eastAsia"/>
                <w:sz w:val="22"/>
              </w:rPr>
              <w:t>課　　　題</w:t>
            </w:r>
          </w:p>
        </w:tc>
        <w:tc>
          <w:tcPr>
            <w:tcW w:w="236" w:type="dxa"/>
            <w:tcBorders>
              <w:top w:val="single" w:sz="12" w:space="0" w:color="auto"/>
              <w:bottom w:val="double" w:sz="4" w:space="0" w:color="auto"/>
            </w:tcBorders>
          </w:tcPr>
          <w:p w14:paraId="6BDE93B1" w14:textId="77777777" w:rsidR="001E5C98" w:rsidRPr="00C26D8C" w:rsidRDefault="001E5C98" w:rsidP="00037E0A">
            <w:pPr>
              <w:jc w:val="center"/>
              <w:rPr>
                <w:rFonts w:ascii="ＭＳ ゴシック" w:eastAsia="ＭＳ ゴシック" w:hAnsi="ＭＳ ゴシック"/>
                <w:sz w:val="20"/>
                <w:szCs w:val="20"/>
              </w:rPr>
            </w:pPr>
          </w:p>
        </w:tc>
      </w:tr>
      <w:tr w:rsidR="001E5C98" w:rsidRPr="00C26D8C" w14:paraId="312AC3C4" w14:textId="77777777" w:rsidTr="00037E0A">
        <w:tc>
          <w:tcPr>
            <w:tcW w:w="1893" w:type="dxa"/>
            <w:tcBorders>
              <w:top w:val="double" w:sz="4" w:space="0" w:color="auto"/>
              <w:bottom w:val="nil"/>
              <w:right w:val="double" w:sz="4" w:space="0" w:color="auto"/>
            </w:tcBorders>
          </w:tcPr>
          <w:p w14:paraId="06CAE9A6" w14:textId="77777777" w:rsidR="001E5C98" w:rsidRPr="00037E0A" w:rsidRDefault="001E5C98" w:rsidP="00037E0A">
            <w:pPr>
              <w:rPr>
                <w:rFonts w:ascii="ＭＳ ゴシック" w:eastAsia="ＭＳ ゴシック" w:hAnsi="ＭＳ ゴシック"/>
                <w:b/>
                <w:sz w:val="20"/>
                <w:szCs w:val="20"/>
              </w:rPr>
            </w:pPr>
            <w:r w:rsidRPr="00037E0A">
              <w:rPr>
                <w:rFonts w:ascii="ＭＳ ゴシック" w:eastAsia="ＭＳ ゴシック" w:hAnsi="ＭＳ ゴシック" w:hint="eastAsia"/>
                <w:b/>
                <w:sz w:val="20"/>
                <w:szCs w:val="20"/>
              </w:rPr>
              <w:t>倫理観</w:t>
            </w:r>
          </w:p>
        </w:tc>
        <w:tc>
          <w:tcPr>
            <w:tcW w:w="9240" w:type="dxa"/>
            <w:tcBorders>
              <w:top w:val="double" w:sz="4" w:space="0" w:color="auto"/>
              <w:left w:val="double" w:sz="4" w:space="0" w:color="auto"/>
              <w:right w:val="single" w:sz="12" w:space="0" w:color="auto"/>
            </w:tcBorders>
          </w:tcPr>
          <w:p w14:paraId="31722A52" w14:textId="77777777" w:rsidR="001E5C98" w:rsidRPr="00AD6D0D" w:rsidRDefault="001E5C98" w:rsidP="00037E0A">
            <w:pPr>
              <w:rPr>
                <w:rFonts w:ascii="ＭＳ 明朝"/>
                <w:b/>
                <w:sz w:val="20"/>
                <w:szCs w:val="20"/>
              </w:rPr>
            </w:pPr>
            <w:r w:rsidRPr="00AD6D0D">
              <w:rPr>
                <w:rFonts w:ascii="ＭＳ 明朝" w:hAnsi="ＭＳ 明朝" w:cs="ＭＳ 明朝" w:hint="eastAsia"/>
                <w:sz w:val="20"/>
                <w:szCs w:val="20"/>
              </w:rPr>
              <w:t>社会の秩序と規律を遵守し、信頼される存在である。</w:t>
            </w:r>
          </w:p>
        </w:tc>
        <w:tc>
          <w:tcPr>
            <w:tcW w:w="735" w:type="dxa"/>
            <w:tcBorders>
              <w:top w:val="double" w:sz="4" w:space="0" w:color="auto"/>
              <w:left w:val="single" w:sz="12" w:space="0" w:color="auto"/>
              <w:right w:val="single" w:sz="12" w:space="0" w:color="auto"/>
            </w:tcBorders>
          </w:tcPr>
          <w:p w14:paraId="03CE5B4B" w14:textId="77777777" w:rsidR="001E5C98" w:rsidRPr="00C26D8C" w:rsidRDefault="001E5C98" w:rsidP="00037E0A">
            <w:pPr>
              <w:rPr>
                <w:rFonts w:ascii="ＭＳ ゴシック" w:eastAsia="ＭＳ ゴシック" w:hAnsi="ＭＳ ゴシック"/>
                <w:sz w:val="20"/>
                <w:szCs w:val="20"/>
              </w:rPr>
            </w:pPr>
          </w:p>
        </w:tc>
        <w:tc>
          <w:tcPr>
            <w:tcW w:w="3754" w:type="dxa"/>
            <w:tcBorders>
              <w:top w:val="double" w:sz="4" w:space="0" w:color="auto"/>
              <w:left w:val="single" w:sz="12" w:space="0" w:color="auto"/>
            </w:tcBorders>
          </w:tcPr>
          <w:p w14:paraId="1E90F502" w14:textId="77777777" w:rsidR="001E5C98" w:rsidRPr="00C26D8C" w:rsidRDefault="001E5C98" w:rsidP="00037E0A">
            <w:pPr>
              <w:rPr>
                <w:rFonts w:ascii="ＭＳ ゴシック" w:eastAsia="ＭＳ ゴシック" w:hAnsi="ＭＳ ゴシック"/>
                <w:sz w:val="20"/>
                <w:szCs w:val="20"/>
              </w:rPr>
            </w:pPr>
          </w:p>
        </w:tc>
        <w:tc>
          <w:tcPr>
            <w:tcW w:w="236" w:type="dxa"/>
            <w:tcBorders>
              <w:top w:val="double" w:sz="4" w:space="0" w:color="auto"/>
            </w:tcBorders>
          </w:tcPr>
          <w:p w14:paraId="3A142060" w14:textId="77777777" w:rsidR="001E5C98" w:rsidRPr="00C26D8C" w:rsidRDefault="001E5C98" w:rsidP="00037E0A">
            <w:pPr>
              <w:rPr>
                <w:rFonts w:ascii="ＭＳ ゴシック" w:eastAsia="ＭＳ ゴシック" w:hAnsi="ＭＳ ゴシック"/>
                <w:sz w:val="20"/>
                <w:szCs w:val="20"/>
              </w:rPr>
            </w:pPr>
          </w:p>
        </w:tc>
      </w:tr>
      <w:tr w:rsidR="001E5C98" w:rsidRPr="00C26D8C" w14:paraId="31721280" w14:textId="77777777" w:rsidTr="00037E0A">
        <w:tc>
          <w:tcPr>
            <w:tcW w:w="1893" w:type="dxa"/>
            <w:tcBorders>
              <w:top w:val="nil"/>
              <w:bottom w:val="nil"/>
              <w:right w:val="double" w:sz="4" w:space="0" w:color="auto"/>
            </w:tcBorders>
          </w:tcPr>
          <w:p w14:paraId="50A4F538" w14:textId="77777777" w:rsidR="001E5C98" w:rsidRPr="00037E0A" w:rsidRDefault="001E5C98" w:rsidP="00037E0A">
            <w:pPr>
              <w:rPr>
                <w:rFonts w:ascii="ＭＳ ゴシック" w:eastAsia="ＭＳ ゴシック" w:hAnsi="ＭＳ ゴシック"/>
                <w:b/>
                <w:sz w:val="20"/>
                <w:szCs w:val="20"/>
              </w:rPr>
            </w:pPr>
            <w:r w:rsidRPr="00037E0A">
              <w:rPr>
                <w:rFonts w:ascii="ＭＳ ゴシック" w:eastAsia="ＭＳ ゴシック" w:hAnsi="ＭＳ ゴシック" w:hint="eastAsia"/>
                <w:b/>
                <w:sz w:val="20"/>
                <w:szCs w:val="20"/>
              </w:rPr>
              <w:t>使命感</w:t>
            </w:r>
          </w:p>
        </w:tc>
        <w:tc>
          <w:tcPr>
            <w:tcW w:w="9240" w:type="dxa"/>
            <w:tcBorders>
              <w:left w:val="double" w:sz="4" w:space="0" w:color="auto"/>
              <w:right w:val="single" w:sz="12" w:space="0" w:color="auto"/>
            </w:tcBorders>
          </w:tcPr>
          <w:p w14:paraId="636035F7" w14:textId="77777777" w:rsidR="001E5C98" w:rsidRPr="00AD6D0D" w:rsidRDefault="001E5C98" w:rsidP="00037E0A">
            <w:pPr>
              <w:rPr>
                <w:rFonts w:ascii="ＭＳ 明朝"/>
                <w:b/>
                <w:sz w:val="20"/>
                <w:szCs w:val="20"/>
              </w:rPr>
            </w:pPr>
            <w:r w:rsidRPr="00AD6D0D">
              <w:rPr>
                <w:rFonts w:ascii="ＭＳ 明朝" w:hAnsi="ＭＳ 明朝" w:cs="ＭＳ 明朝" w:hint="eastAsia"/>
                <w:sz w:val="20"/>
                <w:szCs w:val="20"/>
              </w:rPr>
              <w:t>教員としての責務を自覚する。</w:t>
            </w:r>
          </w:p>
        </w:tc>
        <w:tc>
          <w:tcPr>
            <w:tcW w:w="735" w:type="dxa"/>
            <w:tcBorders>
              <w:left w:val="single" w:sz="12" w:space="0" w:color="auto"/>
              <w:right w:val="single" w:sz="12" w:space="0" w:color="auto"/>
            </w:tcBorders>
          </w:tcPr>
          <w:p w14:paraId="7D032FA6"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7E47FB39" w14:textId="77777777" w:rsidR="001E5C98" w:rsidRPr="00C26D8C" w:rsidRDefault="001E5C98" w:rsidP="00037E0A">
            <w:pPr>
              <w:rPr>
                <w:rFonts w:ascii="ＭＳ ゴシック" w:eastAsia="ＭＳ ゴシック" w:hAnsi="ＭＳ ゴシック"/>
                <w:sz w:val="20"/>
                <w:szCs w:val="20"/>
              </w:rPr>
            </w:pPr>
          </w:p>
        </w:tc>
        <w:tc>
          <w:tcPr>
            <w:tcW w:w="236" w:type="dxa"/>
          </w:tcPr>
          <w:p w14:paraId="2A7DA6BB" w14:textId="77777777" w:rsidR="001E5C98" w:rsidRPr="00C26D8C" w:rsidRDefault="001E5C98" w:rsidP="00037E0A">
            <w:pPr>
              <w:rPr>
                <w:rFonts w:ascii="ＭＳ ゴシック" w:eastAsia="ＭＳ ゴシック" w:hAnsi="ＭＳ ゴシック"/>
                <w:sz w:val="20"/>
                <w:szCs w:val="20"/>
              </w:rPr>
            </w:pPr>
          </w:p>
        </w:tc>
      </w:tr>
      <w:tr w:rsidR="001E5C98" w:rsidRPr="00C26D8C" w14:paraId="0856935F" w14:textId="77777777" w:rsidTr="00037E0A">
        <w:tc>
          <w:tcPr>
            <w:tcW w:w="1893" w:type="dxa"/>
            <w:tcBorders>
              <w:top w:val="nil"/>
              <w:right w:val="double" w:sz="4" w:space="0" w:color="auto"/>
            </w:tcBorders>
          </w:tcPr>
          <w:p w14:paraId="003C85AE" w14:textId="77777777" w:rsidR="001E5C98" w:rsidRPr="00037E0A" w:rsidRDefault="001E5C98" w:rsidP="00037E0A">
            <w:pPr>
              <w:rPr>
                <w:rFonts w:ascii="ＭＳ ゴシック" w:eastAsia="ＭＳ ゴシック" w:hAnsi="ＭＳ ゴシック"/>
                <w:b/>
                <w:sz w:val="20"/>
                <w:szCs w:val="20"/>
              </w:rPr>
            </w:pPr>
            <w:r w:rsidRPr="00037E0A">
              <w:rPr>
                <w:rFonts w:ascii="ＭＳ ゴシック" w:eastAsia="ＭＳ ゴシック" w:hAnsi="ＭＳ ゴシック" w:hint="eastAsia"/>
                <w:b/>
                <w:sz w:val="20"/>
                <w:szCs w:val="20"/>
              </w:rPr>
              <w:t>確かな子ども理解</w:t>
            </w:r>
          </w:p>
        </w:tc>
        <w:tc>
          <w:tcPr>
            <w:tcW w:w="9240" w:type="dxa"/>
            <w:tcBorders>
              <w:left w:val="double" w:sz="4" w:space="0" w:color="auto"/>
              <w:right w:val="single" w:sz="12" w:space="0" w:color="auto"/>
            </w:tcBorders>
          </w:tcPr>
          <w:p w14:paraId="2CE11B23" w14:textId="77777777" w:rsidR="001E5C98" w:rsidRPr="00903A3D" w:rsidRDefault="001E5C98" w:rsidP="00037E0A">
            <w:pPr>
              <w:rPr>
                <w:rFonts w:ascii="ＭＳ 明朝"/>
                <w:b/>
                <w:sz w:val="20"/>
                <w:szCs w:val="20"/>
              </w:rPr>
            </w:pPr>
            <w:r w:rsidRPr="00903A3D">
              <w:rPr>
                <w:rFonts w:ascii="ＭＳ 明朝" w:hAnsi="ＭＳ 明朝" w:cs="ＭＳ 明朝" w:hint="eastAsia"/>
                <w:sz w:val="20"/>
                <w:szCs w:val="20"/>
              </w:rPr>
              <w:t>子どもに関する確かな科学的知見と深い人間愛を持つ。</w:t>
            </w:r>
          </w:p>
        </w:tc>
        <w:tc>
          <w:tcPr>
            <w:tcW w:w="735" w:type="dxa"/>
            <w:tcBorders>
              <w:left w:val="single" w:sz="12" w:space="0" w:color="auto"/>
              <w:right w:val="single" w:sz="12" w:space="0" w:color="auto"/>
            </w:tcBorders>
          </w:tcPr>
          <w:p w14:paraId="52DAC6A9"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2E042B6B" w14:textId="77777777" w:rsidR="001E5C98" w:rsidRPr="00C26D8C" w:rsidRDefault="001E5C98" w:rsidP="00037E0A">
            <w:pPr>
              <w:rPr>
                <w:rFonts w:ascii="ＭＳ ゴシック" w:eastAsia="ＭＳ ゴシック" w:hAnsi="ＭＳ ゴシック"/>
                <w:sz w:val="20"/>
                <w:szCs w:val="20"/>
              </w:rPr>
            </w:pPr>
          </w:p>
        </w:tc>
        <w:tc>
          <w:tcPr>
            <w:tcW w:w="236" w:type="dxa"/>
          </w:tcPr>
          <w:p w14:paraId="71028288" w14:textId="77777777" w:rsidR="001E5C98" w:rsidRPr="00C26D8C" w:rsidRDefault="001E5C98" w:rsidP="00037E0A">
            <w:pPr>
              <w:rPr>
                <w:rFonts w:ascii="ＭＳ ゴシック" w:eastAsia="ＭＳ ゴシック" w:hAnsi="ＭＳ ゴシック"/>
                <w:sz w:val="20"/>
                <w:szCs w:val="20"/>
              </w:rPr>
            </w:pPr>
          </w:p>
        </w:tc>
      </w:tr>
      <w:tr w:rsidR="001E5C98" w:rsidRPr="00C26D8C" w14:paraId="683EAC65" w14:textId="77777777" w:rsidTr="00037E0A">
        <w:tc>
          <w:tcPr>
            <w:tcW w:w="1893" w:type="dxa"/>
            <w:tcBorders>
              <w:bottom w:val="nil"/>
              <w:right w:val="double" w:sz="4" w:space="0" w:color="auto"/>
            </w:tcBorders>
          </w:tcPr>
          <w:p w14:paraId="7C604FA4" w14:textId="77777777" w:rsidR="001E5C98" w:rsidRPr="00037E0A" w:rsidRDefault="001E5C98" w:rsidP="00037E0A">
            <w:pPr>
              <w:rPr>
                <w:rFonts w:ascii="ＭＳ ゴシック" w:eastAsia="ＭＳ ゴシック" w:hAnsi="ＭＳ ゴシック"/>
                <w:b/>
                <w:sz w:val="20"/>
                <w:szCs w:val="20"/>
              </w:rPr>
            </w:pPr>
            <w:r w:rsidRPr="00037E0A">
              <w:rPr>
                <w:rFonts w:ascii="ＭＳ ゴシック" w:eastAsia="ＭＳ ゴシック" w:hAnsi="ＭＳ ゴシック" w:hint="eastAsia"/>
                <w:b/>
                <w:sz w:val="20"/>
                <w:szCs w:val="20"/>
              </w:rPr>
              <w:t>人権意識</w:t>
            </w:r>
          </w:p>
        </w:tc>
        <w:tc>
          <w:tcPr>
            <w:tcW w:w="9240" w:type="dxa"/>
            <w:tcBorders>
              <w:left w:val="double" w:sz="4" w:space="0" w:color="auto"/>
              <w:right w:val="single" w:sz="12" w:space="0" w:color="auto"/>
            </w:tcBorders>
          </w:tcPr>
          <w:p w14:paraId="15DC4642" w14:textId="77777777" w:rsidR="001E5C98" w:rsidRPr="00903A3D" w:rsidRDefault="001E5C98" w:rsidP="00F644B8">
            <w:pPr>
              <w:rPr>
                <w:rFonts w:ascii="ＭＳ 明朝" w:cs="ＭＳ 明朝"/>
                <w:sz w:val="20"/>
                <w:szCs w:val="20"/>
              </w:rPr>
            </w:pPr>
            <w:r w:rsidRPr="00903A3D">
              <w:rPr>
                <w:rFonts w:ascii="ＭＳ 明朝" w:hAnsi="ＭＳ 明朝" w:cs="ＭＳ 明朝" w:hint="eastAsia"/>
                <w:sz w:val="20"/>
                <w:szCs w:val="20"/>
              </w:rPr>
              <w:t>全ての人の人権を尊重する</w:t>
            </w:r>
            <w:r w:rsidR="00F644B8" w:rsidRPr="00023137">
              <w:rPr>
                <w:rFonts w:ascii="ＭＳ 明朝" w:hAnsi="ＭＳ 明朝" w:cs="ＭＳ 明朝" w:hint="eastAsia"/>
                <w:sz w:val="20"/>
                <w:szCs w:val="20"/>
              </w:rPr>
              <w:t>意識を持ち、行動する</w:t>
            </w:r>
            <w:r w:rsidRPr="00023137">
              <w:rPr>
                <w:rFonts w:ascii="ＭＳ 明朝" w:hAnsi="ＭＳ 明朝" w:cs="ＭＳ 明朝" w:hint="eastAsia"/>
                <w:sz w:val="20"/>
                <w:szCs w:val="20"/>
              </w:rPr>
              <w:t>。</w:t>
            </w:r>
          </w:p>
        </w:tc>
        <w:tc>
          <w:tcPr>
            <w:tcW w:w="735" w:type="dxa"/>
            <w:tcBorders>
              <w:left w:val="single" w:sz="12" w:space="0" w:color="auto"/>
              <w:right w:val="single" w:sz="12" w:space="0" w:color="auto"/>
            </w:tcBorders>
          </w:tcPr>
          <w:p w14:paraId="3E80193C"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5354E2AB" w14:textId="77777777" w:rsidR="001E5C98" w:rsidRPr="00C26D8C" w:rsidRDefault="001E5C98" w:rsidP="00037E0A">
            <w:pPr>
              <w:rPr>
                <w:rFonts w:ascii="ＭＳ ゴシック" w:eastAsia="ＭＳ ゴシック" w:hAnsi="ＭＳ ゴシック"/>
                <w:sz w:val="20"/>
                <w:szCs w:val="20"/>
              </w:rPr>
            </w:pPr>
          </w:p>
        </w:tc>
        <w:tc>
          <w:tcPr>
            <w:tcW w:w="236" w:type="dxa"/>
          </w:tcPr>
          <w:p w14:paraId="7A88AC15" w14:textId="77777777" w:rsidR="001E5C98" w:rsidRPr="00C26D8C" w:rsidRDefault="001E5C98" w:rsidP="00037E0A">
            <w:pPr>
              <w:rPr>
                <w:rFonts w:ascii="ＭＳ ゴシック" w:eastAsia="ＭＳ ゴシック" w:hAnsi="ＭＳ ゴシック"/>
                <w:sz w:val="20"/>
                <w:szCs w:val="20"/>
              </w:rPr>
            </w:pPr>
          </w:p>
        </w:tc>
      </w:tr>
      <w:tr w:rsidR="001E5C98" w:rsidRPr="00C26D8C" w14:paraId="5784BBD3" w14:textId="77777777" w:rsidTr="00037E0A">
        <w:tc>
          <w:tcPr>
            <w:tcW w:w="1893" w:type="dxa"/>
            <w:tcBorders>
              <w:top w:val="nil"/>
              <w:right w:val="double" w:sz="4" w:space="0" w:color="auto"/>
            </w:tcBorders>
          </w:tcPr>
          <w:p w14:paraId="476887D1" w14:textId="77777777" w:rsidR="001E5C98" w:rsidRPr="00037E0A" w:rsidRDefault="001E5C98" w:rsidP="00037E0A">
            <w:pPr>
              <w:rPr>
                <w:rFonts w:ascii="ＭＳ ゴシック" w:eastAsia="ＭＳ ゴシック" w:hAnsi="ＭＳ ゴシック"/>
                <w:b/>
                <w:sz w:val="20"/>
                <w:szCs w:val="20"/>
              </w:rPr>
            </w:pPr>
            <w:r w:rsidRPr="00037E0A">
              <w:rPr>
                <w:rFonts w:ascii="ＭＳ ゴシック" w:eastAsia="ＭＳ ゴシック" w:hAnsi="ＭＳ ゴシック" w:hint="eastAsia"/>
                <w:b/>
                <w:sz w:val="20"/>
                <w:szCs w:val="20"/>
              </w:rPr>
              <w:t>共感力</w:t>
            </w:r>
          </w:p>
        </w:tc>
        <w:tc>
          <w:tcPr>
            <w:tcW w:w="9240" w:type="dxa"/>
            <w:tcBorders>
              <w:left w:val="double" w:sz="4" w:space="0" w:color="auto"/>
              <w:right w:val="single" w:sz="12" w:space="0" w:color="auto"/>
            </w:tcBorders>
          </w:tcPr>
          <w:p w14:paraId="102F30B3" w14:textId="77777777" w:rsidR="001E5C98" w:rsidRPr="00903A3D" w:rsidRDefault="001E5C98" w:rsidP="00037E0A">
            <w:pPr>
              <w:rPr>
                <w:rFonts w:ascii="ＭＳ 明朝"/>
                <w:b/>
                <w:sz w:val="20"/>
                <w:szCs w:val="20"/>
              </w:rPr>
            </w:pPr>
            <w:r w:rsidRPr="00903A3D">
              <w:rPr>
                <w:rFonts w:ascii="ＭＳ 明朝" w:hAnsi="ＭＳ 明朝" w:cs="ＭＳ 明朝" w:hint="eastAsia"/>
                <w:sz w:val="20"/>
                <w:szCs w:val="20"/>
              </w:rPr>
              <w:t>児童生徒や保護者の思い（悲しみや喜び）を感じ取る。</w:t>
            </w:r>
          </w:p>
        </w:tc>
        <w:tc>
          <w:tcPr>
            <w:tcW w:w="735" w:type="dxa"/>
            <w:tcBorders>
              <w:left w:val="single" w:sz="12" w:space="0" w:color="auto"/>
              <w:right w:val="single" w:sz="12" w:space="0" w:color="auto"/>
            </w:tcBorders>
          </w:tcPr>
          <w:p w14:paraId="7D6BF959"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3249BF9F" w14:textId="77777777" w:rsidR="001E5C98" w:rsidRPr="00C26D8C" w:rsidRDefault="001E5C98" w:rsidP="00037E0A">
            <w:pPr>
              <w:rPr>
                <w:rFonts w:ascii="ＭＳ ゴシック" w:eastAsia="ＭＳ ゴシック" w:hAnsi="ＭＳ ゴシック"/>
                <w:sz w:val="20"/>
                <w:szCs w:val="20"/>
              </w:rPr>
            </w:pPr>
          </w:p>
        </w:tc>
        <w:tc>
          <w:tcPr>
            <w:tcW w:w="236" w:type="dxa"/>
          </w:tcPr>
          <w:p w14:paraId="52490D01" w14:textId="77777777" w:rsidR="001E5C98" w:rsidRPr="00C26D8C" w:rsidRDefault="001E5C98" w:rsidP="00037E0A">
            <w:pPr>
              <w:rPr>
                <w:rFonts w:ascii="ＭＳ ゴシック" w:eastAsia="ＭＳ ゴシック" w:hAnsi="ＭＳ ゴシック"/>
                <w:sz w:val="20"/>
                <w:szCs w:val="20"/>
              </w:rPr>
            </w:pPr>
          </w:p>
        </w:tc>
      </w:tr>
      <w:tr w:rsidR="001E5C98" w:rsidRPr="00C26D8C" w14:paraId="3148F6A1" w14:textId="77777777" w:rsidTr="00037E0A">
        <w:tc>
          <w:tcPr>
            <w:tcW w:w="1893" w:type="dxa"/>
            <w:vMerge w:val="restart"/>
            <w:tcBorders>
              <w:right w:val="double" w:sz="4" w:space="0" w:color="auto"/>
            </w:tcBorders>
          </w:tcPr>
          <w:p w14:paraId="1A266D0A" w14:textId="77777777" w:rsidR="001E5C98" w:rsidRPr="00037E0A" w:rsidRDefault="001E5C98" w:rsidP="00037E0A">
            <w:pPr>
              <w:rPr>
                <w:rFonts w:ascii="ＭＳ ゴシック" w:eastAsia="ＭＳ ゴシック" w:hAnsi="ＭＳ ゴシック"/>
                <w:b/>
                <w:sz w:val="20"/>
                <w:szCs w:val="20"/>
              </w:rPr>
            </w:pPr>
            <w:r w:rsidRPr="00037E0A">
              <w:rPr>
                <w:rFonts w:ascii="ＭＳ ゴシック" w:eastAsia="ＭＳ ゴシック" w:hAnsi="ＭＳ ゴシック" w:hint="eastAsia"/>
                <w:b/>
                <w:sz w:val="20"/>
                <w:szCs w:val="20"/>
              </w:rPr>
              <w:t>保健管理</w:t>
            </w:r>
          </w:p>
          <w:p w14:paraId="4F31D4E0" w14:textId="77777777" w:rsidR="001E5C98" w:rsidRDefault="001E5C98" w:rsidP="00037E0A">
            <w:pPr>
              <w:ind w:firstLineChars="100" w:firstLine="160"/>
              <w:rPr>
                <w:rFonts w:ascii="ＭＳ ゴシック" w:eastAsia="ＭＳ ゴシック" w:hAnsi="ＭＳ ゴシック"/>
                <w:sz w:val="16"/>
                <w:szCs w:val="16"/>
              </w:rPr>
            </w:pPr>
            <w:r w:rsidRPr="00EC7B23">
              <w:rPr>
                <w:rFonts w:ascii="ＭＳ ゴシック" w:eastAsia="ＭＳ ゴシック" w:hAnsi="ＭＳ ゴシック" w:hint="eastAsia"/>
                <w:sz w:val="16"/>
                <w:szCs w:val="16"/>
              </w:rPr>
              <w:t>救急処置</w:t>
            </w:r>
            <w:r>
              <w:rPr>
                <w:rFonts w:ascii="ＭＳ ゴシック" w:eastAsia="ＭＳ ゴシック" w:hAnsi="ＭＳ ゴシック" w:hint="eastAsia"/>
                <w:sz w:val="16"/>
                <w:szCs w:val="16"/>
              </w:rPr>
              <w:t>・</w:t>
            </w:r>
            <w:r w:rsidRPr="00EC7B23">
              <w:rPr>
                <w:rFonts w:ascii="ＭＳ ゴシック" w:eastAsia="ＭＳ ゴシック" w:hAnsi="ＭＳ ゴシック" w:hint="eastAsia"/>
                <w:sz w:val="16"/>
                <w:szCs w:val="16"/>
              </w:rPr>
              <w:t>保健調査</w:t>
            </w:r>
          </w:p>
          <w:p w14:paraId="45C070B6" w14:textId="77777777" w:rsidR="001E5C98" w:rsidRDefault="001E5C98" w:rsidP="00037E0A">
            <w:pPr>
              <w:ind w:firstLineChars="100" w:firstLine="160"/>
              <w:rPr>
                <w:rFonts w:ascii="ＭＳ ゴシック" w:eastAsia="ＭＳ ゴシック" w:hAnsi="ＭＳ ゴシック"/>
                <w:sz w:val="16"/>
                <w:szCs w:val="16"/>
              </w:rPr>
            </w:pPr>
            <w:r w:rsidRPr="00EC7B23">
              <w:rPr>
                <w:rFonts w:ascii="ＭＳ ゴシック" w:eastAsia="ＭＳ ゴシック" w:hAnsi="ＭＳ ゴシック" w:hint="eastAsia"/>
                <w:sz w:val="16"/>
                <w:szCs w:val="16"/>
              </w:rPr>
              <w:t>健康診断</w:t>
            </w:r>
            <w:r>
              <w:rPr>
                <w:rFonts w:ascii="ＭＳ ゴシック" w:eastAsia="ＭＳ ゴシック" w:hAnsi="ＭＳ ゴシック" w:hint="eastAsia"/>
                <w:sz w:val="16"/>
                <w:szCs w:val="16"/>
              </w:rPr>
              <w:t>・</w:t>
            </w:r>
            <w:r w:rsidRPr="00EC7B23">
              <w:rPr>
                <w:rFonts w:ascii="ＭＳ ゴシック" w:eastAsia="ＭＳ ゴシック" w:hAnsi="ＭＳ ゴシック" w:hint="eastAsia"/>
                <w:sz w:val="16"/>
                <w:szCs w:val="16"/>
              </w:rPr>
              <w:t>健康観察</w:t>
            </w:r>
          </w:p>
          <w:p w14:paraId="02B0E012" w14:textId="77777777" w:rsidR="001E5C98" w:rsidRPr="00EC7B23" w:rsidRDefault="001E5C98" w:rsidP="00037E0A">
            <w:pPr>
              <w:ind w:firstLineChars="100" w:firstLine="160"/>
              <w:rPr>
                <w:rFonts w:ascii="ＭＳ ゴシック" w:eastAsia="ＭＳ ゴシック" w:hAnsi="ＭＳ ゴシック"/>
                <w:sz w:val="16"/>
                <w:szCs w:val="16"/>
              </w:rPr>
            </w:pPr>
            <w:r w:rsidRPr="00EC7B23">
              <w:rPr>
                <w:rFonts w:ascii="ＭＳ ゴシック" w:eastAsia="ＭＳ ゴシック" w:hAnsi="ＭＳ ゴシック" w:hint="eastAsia"/>
                <w:sz w:val="16"/>
                <w:szCs w:val="16"/>
              </w:rPr>
              <w:t>疾病管理</w:t>
            </w:r>
            <w:r>
              <w:rPr>
                <w:rFonts w:ascii="ＭＳ ゴシック" w:eastAsia="ＭＳ ゴシック" w:hAnsi="ＭＳ ゴシック" w:hint="eastAsia"/>
                <w:sz w:val="16"/>
                <w:szCs w:val="16"/>
              </w:rPr>
              <w:t>・</w:t>
            </w:r>
            <w:r w:rsidRPr="00EC7B23">
              <w:rPr>
                <w:rFonts w:ascii="ＭＳ ゴシック" w:eastAsia="ＭＳ ゴシック" w:hAnsi="ＭＳ ゴシック" w:hint="eastAsia"/>
                <w:sz w:val="16"/>
                <w:szCs w:val="16"/>
              </w:rPr>
              <w:t>環境衛生</w:t>
            </w:r>
          </w:p>
          <w:p w14:paraId="5690BFDF" w14:textId="77777777" w:rsidR="001E5C98" w:rsidRPr="00C26D8C" w:rsidRDefault="001E5C98" w:rsidP="00037E0A">
            <w:pPr>
              <w:ind w:firstLineChars="100" w:firstLine="160"/>
              <w:rPr>
                <w:rFonts w:ascii="ＭＳ ゴシック" w:eastAsia="ＭＳ ゴシック" w:hAnsi="ＭＳ ゴシック"/>
                <w:sz w:val="18"/>
                <w:szCs w:val="18"/>
              </w:rPr>
            </w:pPr>
            <w:r w:rsidRPr="00EC7B23">
              <w:rPr>
                <w:rFonts w:ascii="ＭＳ ゴシック" w:eastAsia="ＭＳ ゴシック" w:hAnsi="ＭＳ ゴシック" w:hint="eastAsia"/>
                <w:sz w:val="16"/>
                <w:szCs w:val="16"/>
              </w:rPr>
              <w:t>保健実務・情報管理</w:t>
            </w:r>
          </w:p>
        </w:tc>
        <w:tc>
          <w:tcPr>
            <w:tcW w:w="9240" w:type="dxa"/>
            <w:tcBorders>
              <w:left w:val="double" w:sz="4" w:space="0" w:color="auto"/>
              <w:right w:val="single" w:sz="12" w:space="0" w:color="auto"/>
            </w:tcBorders>
          </w:tcPr>
          <w:p w14:paraId="0A1DA3BC" w14:textId="77777777" w:rsidR="001E5C98" w:rsidRPr="00903A3D" w:rsidRDefault="001E5C98" w:rsidP="00037E0A">
            <w:pPr>
              <w:rPr>
                <w:rFonts w:ascii="ＭＳ 明朝"/>
                <w:b/>
                <w:sz w:val="20"/>
                <w:szCs w:val="20"/>
              </w:rPr>
            </w:pPr>
            <w:r w:rsidRPr="00903A3D">
              <w:rPr>
                <w:rFonts w:ascii="ＭＳ 明朝" w:hAnsi="ＭＳ 明朝" w:hint="eastAsia"/>
                <w:b/>
                <w:sz w:val="20"/>
                <w:szCs w:val="20"/>
              </w:rPr>
              <w:t>けがや疾病の症状を的確に見極め、受診の必要性などについて適切に判断し、迅速に対応する。</w:t>
            </w:r>
          </w:p>
        </w:tc>
        <w:tc>
          <w:tcPr>
            <w:tcW w:w="735" w:type="dxa"/>
            <w:tcBorders>
              <w:left w:val="single" w:sz="12" w:space="0" w:color="auto"/>
              <w:right w:val="single" w:sz="12" w:space="0" w:color="auto"/>
            </w:tcBorders>
          </w:tcPr>
          <w:p w14:paraId="2E1F25FC"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7C010158" w14:textId="77777777" w:rsidR="001E5C98" w:rsidRPr="00C26D8C" w:rsidRDefault="001E5C98" w:rsidP="00037E0A">
            <w:pPr>
              <w:rPr>
                <w:rFonts w:ascii="ＭＳ ゴシック" w:eastAsia="ＭＳ ゴシック" w:hAnsi="ＭＳ ゴシック"/>
                <w:sz w:val="20"/>
                <w:szCs w:val="20"/>
              </w:rPr>
            </w:pPr>
          </w:p>
        </w:tc>
        <w:tc>
          <w:tcPr>
            <w:tcW w:w="236" w:type="dxa"/>
          </w:tcPr>
          <w:p w14:paraId="4D9D9424" w14:textId="77777777" w:rsidR="001E5C98" w:rsidRPr="00C26D8C" w:rsidRDefault="001E5C98" w:rsidP="00037E0A">
            <w:pPr>
              <w:rPr>
                <w:rFonts w:ascii="ＭＳ ゴシック" w:eastAsia="ＭＳ ゴシック" w:hAnsi="ＭＳ ゴシック"/>
                <w:sz w:val="20"/>
                <w:szCs w:val="20"/>
              </w:rPr>
            </w:pPr>
          </w:p>
        </w:tc>
      </w:tr>
      <w:tr w:rsidR="001E5C98" w:rsidRPr="00C26D8C" w14:paraId="3D1F27DD" w14:textId="77777777" w:rsidTr="00037E0A">
        <w:tc>
          <w:tcPr>
            <w:tcW w:w="1893" w:type="dxa"/>
            <w:vMerge/>
            <w:tcBorders>
              <w:right w:val="double" w:sz="4" w:space="0" w:color="auto"/>
            </w:tcBorders>
            <w:textDirection w:val="tbRlV"/>
          </w:tcPr>
          <w:p w14:paraId="572A5840" w14:textId="77777777" w:rsidR="001E5C98" w:rsidRPr="00C26D8C" w:rsidRDefault="001E5C98" w:rsidP="00037E0A">
            <w:pPr>
              <w:rPr>
                <w:rFonts w:ascii="ＭＳ ゴシック" w:eastAsia="ＭＳ ゴシック" w:hAnsi="ＭＳ ゴシック"/>
                <w:sz w:val="18"/>
                <w:szCs w:val="18"/>
              </w:rPr>
            </w:pPr>
          </w:p>
        </w:tc>
        <w:tc>
          <w:tcPr>
            <w:tcW w:w="9240" w:type="dxa"/>
            <w:tcBorders>
              <w:left w:val="double" w:sz="4" w:space="0" w:color="auto"/>
              <w:right w:val="single" w:sz="12" w:space="0" w:color="auto"/>
            </w:tcBorders>
          </w:tcPr>
          <w:p w14:paraId="0E888052" w14:textId="77777777" w:rsidR="001E5C98" w:rsidRPr="00903A3D" w:rsidRDefault="001E5C98" w:rsidP="00FD10FA">
            <w:pPr>
              <w:rPr>
                <w:rFonts w:ascii="ＭＳ 明朝"/>
                <w:b/>
                <w:sz w:val="20"/>
                <w:szCs w:val="20"/>
              </w:rPr>
            </w:pPr>
            <w:r w:rsidRPr="00903A3D">
              <w:rPr>
                <w:rFonts w:ascii="ＭＳ 明朝" w:hAnsi="ＭＳ 明朝" w:hint="eastAsia"/>
                <w:b/>
                <w:sz w:val="20"/>
                <w:szCs w:val="20"/>
              </w:rPr>
              <w:t>危険等発生時対処要領や</w:t>
            </w:r>
            <w:r w:rsidR="00FD10FA" w:rsidRPr="00903A3D">
              <w:rPr>
                <w:rFonts w:ascii="ＭＳ 明朝" w:hAnsi="ＭＳ 明朝" w:hint="eastAsia"/>
                <w:b/>
                <w:sz w:val="20"/>
                <w:szCs w:val="20"/>
              </w:rPr>
              <w:t>救急処置計画を整え</w:t>
            </w:r>
            <w:r w:rsidRPr="00903A3D">
              <w:rPr>
                <w:rFonts w:ascii="ＭＳ 明朝" w:hAnsi="ＭＳ 明朝" w:hint="eastAsia"/>
                <w:b/>
                <w:sz w:val="20"/>
                <w:szCs w:val="20"/>
              </w:rPr>
              <w:t>、地域や関係機関と連携して</w:t>
            </w:r>
            <w:r w:rsidR="00FD10FA" w:rsidRPr="00903A3D">
              <w:rPr>
                <w:rFonts w:ascii="ＭＳ 明朝" w:hAnsi="ＭＳ 明朝" w:hint="eastAsia"/>
                <w:b/>
                <w:sz w:val="20"/>
                <w:szCs w:val="20"/>
              </w:rPr>
              <w:t>組織的に</w:t>
            </w:r>
            <w:r w:rsidR="00FD10FA" w:rsidRPr="00903A3D">
              <w:rPr>
                <w:rFonts w:ascii="ＭＳ 明朝" w:hAnsi="ＭＳ 明朝"/>
                <w:b/>
                <w:sz w:val="20"/>
                <w:szCs w:val="20"/>
              </w:rPr>
              <w:t>推進する</w:t>
            </w:r>
            <w:r w:rsidRPr="00903A3D">
              <w:rPr>
                <w:rFonts w:ascii="ＭＳ 明朝" w:hAnsi="ＭＳ 明朝" w:hint="eastAsia"/>
                <w:b/>
                <w:sz w:val="20"/>
                <w:szCs w:val="20"/>
              </w:rPr>
              <w:t>。</w:t>
            </w:r>
          </w:p>
        </w:tc>
        <w:tc>
          <w:tcPr>
            <w:tcW w:w="735" w:type="dxa"/>
            <w:tcBorders>
              <w:left w:val="single" w:sz="12" w:space="0" w:color="auto"/>
              <w:right w:val="single" w:sz="12" w:space="0" w:color="auto"/>
            </w:tcBorders>
          </w:tcPr>
          <w:p w14:paraId="25AF80F0"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58F24509" w14:textId="77777777" w:rsidR="001E5C98" w:rsidRPr="00C26D8C" w:rsidRDefault="001E5C98" w:rsidP="00037E0A">
            <w:pPr>
              <w:rPr>
                <w:rFonts w:ascii="ＭＳ ゴシック" w:eastAsia="ＭＳ ゴシック" w:hAnsi="ＭＳ ゴシック"/>
                <w:sz w:val="20"/>
                <w:szCs w:val="20"/>
              </w:rPr>
            </w:pPr>
          </w:p>
        </w:tc>
        <w:tc>
          <w:tcPr>
            <w:tcW w:w="236" w:type="dxa"/>
          </w:tcPr>
          <w:p w14:paraId="614F5FE8" w14:textId="77777777" w:rsidR="001E5C98" w:rsidRPr="00C26D8C" w:rsidRDefault="001E5C98" w:rsidP="00037E0A">
            <w:pPr>
              <w:rPr>
                <w:rFonts w:ascii="ＭＳ ゴシック" w:eastAsia="ＭＳ ゴシック" w:hAnsi="ＭＳ ゴシック"/>
                <w:sz w:val="20"/>
                <w:szCs w:val="20"/>
              </w:rPr>
            </w:pPr>
          </w:p>
        </w:tc>
      </w:tr>
      <w:tr w:rsidR="001E5C98" w:rsidRPr="00C26D8C" w14:paraId="20795274" w14:textId="77777777" w:rsidTr="00037E0A">
        <w:tc>
          <w:tcPr>
            <w:tcW w:w="1893" w:type="dxa"/>
            <w:vMerge/>
            <w:tcBorders>
              <w:right w:val="double" w:sz="4" w:space="0" w:color="auto"/>
            </w:tcBorders>
            <w:textDirection w:val="tbRlV"/>
          </w:tcPr>
          <w:p w14:paraId="6F49284B" w14:textId="77777777" w:rsidR="001E5C98" w:rsidRPr="00C26D8C" w:rsidRDefault="001E5C98" w:rsidP="00037E0A">
            <w:pPr>
              <w:rPr>
                <w:rFonts w:ascii="ＭＳ ゴシック" w:eastAsia="ＭＳ ゴシック" w:hAnsi="ＭＳ ゴシック"/>
                <w:sz w:val="18"/>
                <w:szCs w:val="18"/>
              </w:rPr>
            </w:pPr>
          </w:p>
        </w:tc>
        <w:tc>
          <w:tcPr>
            <w:tcW w:w="9240" w:type="dxa"/>
            <w:tcBorders>
              <w:left w:val="double" w:sz="4" w:space="0" w:color="auto"/>
              <w:right w:val="single" w:sz="12" w:space="0" w:color="auto"/>
            </w:tcBorders>
          </w:tcPr>
          <w:p w14:paraId="649BAB5F" w14:textId="77777777" w:rsidR="001E5C98" w:rsidRPr="00903A3D" w:rsidRDefault="001E5C98" w:rsidP="00037E0A">
            <w:pPr>
              <w:rPr>
                <w:rFonts w:ascii="ＭＳ ゴシック" w:eastAsia="ＭＳ ゴシック" w:hAnsi="ＭＳ ゴシック"/>
                <w:sz w:val="18"/>
                <w:szCs w:val="18"/>
              </w:rPr>
            </w:pPr>
            <w:r w:rsidRPr="00903A3D">
              <w:rPr>
                <w:rFonts w:ascii="ＭＳ 明朝" w:hAnsi="ＭＳ 明朝" w:hint="eastAsia"/>
                <w:b/>
                <w:sz w:val="20"/>
                <w:szCs w:val="20"/>
              </w:rPr>
              <w:t>保健管理の充実に向けて保護者や学校内外の関係機関と</w:t>
            </w:r>
            <w:r w:rsidRPr="00903A3D">
              <w:rPr>
                <w:rFonts w:hint="eastAsia"/>
                <w:b/>
                <w:sz w:val="20"/>
                <w:szCs w:val="20"/>
              </w:rPr>
              <w:t>連携し</w:t>
            </w:r>
            <w:r w:rsidR="00FD10FA" w:rsidRPr="00903A3D">
              <w:rPr>
                <w:rFonts w:hint="eastAsia"/>
                <w:b/>
                <w:sz w:val="20"/>
                <w:szCs w:val="20"/>
              </w:rPr>
              <w:t>て</w:t>
            </w:r>
            <w:r w:rsidRPr="00903A3D">
              <w:rPr>
                <w:rFonts w:hint="eastAsia"/>
                <w:b/>
                <w:sz w:val="20"/>
                <w:szCs w:val="20"/>
              </w:rPr>
              <w:t>組織的に推進するコーディネーターの役割を果たし、</w:t>
            </w:r>
            <w:r w:rsidRPr="00903A3D">
              <w:rPr>
                <w:rFonts w:ascii="ＭＳ 明朝" w:hAnsi="ＭＳ 明朝" w:hint="eastAsia"/>
                <w:b/>
                <w:sz w:val="20"/>
                <w:szCs w:val="20"/>
              </w:rPr>
              <w:t>子どもの心身の健康問題の早期発見、早期対応を図る。</w:t>
            </w:r>
          </w:p>
        </w:tc>
        <w:tc>
          <w:tcPr>
            <w:tcW w:w="735" w:type="dxa"/>
            <w:tcBorders>
              <w:left w:val="single" w:sz="12" w:space="0" w:color="auto"/>
              <w:right w:val="single" w:sz="12" w:space="0" w:color="auto"/>
            </w:tcBorders>
          </w:tcPr>
          <w:p w14:paraId="430A4B88"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7D006915" w14:textId="77777777" w:rsidR="001E5C98" w:rsidRPr="00C26D8C" w:rsidRDefault="001E5C98" w:rsidP="00037E0A">
            <w:pPr>
              <w:rPr>
                <w:rFonts w:ascii="ＭＳ ゴシック" w:eastAsia="ＭＳ ゴシック" w:hAnsi="ＭＳ ゴシック"/>
                <w:sz w:val="20"/>
                <w:szCs w:val="20"/>
              </w:rPr>
            </w:pPr>
          </w:p>
        </w:tc>
        <w:tc>
          <w:tcPr>
            <w:tcW w:w="236" w:type="dxa"/>
          </w:tcPr>
          <w:p w14:paraId="13CC522D" w14:textId="77777777" w:rsidR="001E5C98" w:rsidRPr="00C26D8C" w:rsidRDefault="001E5C98" w:rsidP="00037E0A">
            <w:pPr>
              <w:rPr>
                <w:rFonts w:ascii="ＭＳ ゴシック" w:eastAsia="ＭＳ ゴシック" w:hAnsi="ＭＳ ゴシック"/>
                <w:sz w:val="20"/>
                <w:szCs w:val="20"/>
              </w:rPr>
            </w:pPr>
          </w:p>
        </w:tc>
      </w:tr>
      <w:tr w:rsidR="001E5C98" w:rsidRPr="00C26D8C" w14:paraId="435EFE7F" w14:textId="77777777" w:rsidTr="00037E0A">
        <w:tc>
          <w:tcPr>
            <w:tcW w:w="1893" w:type="dxa"/>
            <w:vMerge/>
            <w:tcBorders>
              <w:right w:val="double" w:sz="4" w:space="0" w:color="auto"/>
            </w:tcBorders>
            <w:textDirection w:val="tbRlV"/>
          </w:tcPr>
          <w:p w14:paraId="695CF844" w14:textId="77777777" w:rsidR="001E5C98" w:rsidRPr="00C26D8C" w:rsidRDefault="001E5C98" w:rsidP="00037E0A">
            <w:pPr>
              <w:rPr>
                <w:rFonts w:ascii="ＭＳ ゴシック" w:eastAsia="ＭＳ ゴシック" w:hAnsi="ＭＳ ゴシック"/>
                <w:sz w:val="18"/>
                <w:szCs w:val="18"/>
              </w:rPr>
            </w:pPr>
          </w:p>
        </w:tc>
        <w:tc>
          <w:tcPr>
            <w:tcW w:w="9240" w:type="dxa"/>
            <w:tcBorders>
              <w:left w:val="double" w:sz="4" w:space="0" w:color="auto"/>
              <w:right w:val="single" w:sz="12" w:space="0" w:color="auto"/>
            </w:tcBorders>
          </w:tcPr>
          <w:p w14:paraId="2EAD3786" w14:textId="77777777" w:rsidR="001E5C98" w:rsidRPr="00903A3D" w:rsidRDefault="001E5C98" w:rsidP="00037E0A">
            <w:pPr>
              <w:rPr>
                <w:rFonts w:ascii="ＭＳ 明朝"/>
                <w:b/>
                <w:sz w:val="20"/>
                <w:szCs w:val="20"/>
              </w:rPr>
            </w:pPr>
            <w:r w:rsidRPr="00903A3D">
              <w:rPr>
                <w:rFonts w:ascii="ＭＳ 明朝" w:hAnsi="ＭＳ 明朝" w:hint="eastAsia"/>
                <w:b/>
                <w:sz w:val="20"/>
                <w:szCs w:val="20"/>
              </w:rPr>
              <w:t>教職員の</w:t>
            </w:r>
            <w:r w:rsidRPr="00903A3D">
              <w:rPr>
                <w:rFonts w:ascii="ＭＳ 明朝" w:hAnsi="ＭＳ 明朝"/>
                <w:b/>
                <w:sz w:val="20"/>
                <w:szCs w:val="20"/>
              </w:rPr>
              <w:t>ICT</w:t>
            </w:r>
            <w:r w:rsidRPr="00903A3D">
              <w:rPr>
                <w:rFonts w:ascii="ＭＳ 明朝" w:hAnsi="ＭＳ 明朝" w:hint="eastAsia"/>
                <w:b/>
                <w:sz w:val="20"/>
                <w:szCs w:val="20"/>
              </w:rPr>
              <w:t>活用能力を把握し、保健管理の情報化や</w:t>
            </w:r>
            <w:r w:rsidRPr="00903A3D">
              <w:rPr>
                <w:rFonts w:ascii="ＭＳ 明朝" w:hAnsi="ＭＳ 明朝"/>
                <w:b/>
                <w:sz w:val="20"/>
                <w:szCs w:val="20"/>
              </w:rPr>
              <w:t>ICT</w:t>
            </w:r>
            <w:r w:rsidRPr="00903A3D">
              <w:rPr>
                <w:rFonts w:ascii="ＭＳ 明朝" w:hAnsi="ＭＳ 明朝" w:hint="eastAsia"/>
                <w:b/>
                <w:sz w:val="20"/>
                <w:szCs w:val="20"/>
              </w:rPr>
              <w:t>の活用を積極的に行う。</w:t>
            </w:r>
          </w:p>
        </w:tc>
        <w:tc>
          <w:tcPr>
            <w:tcW w:w="735" w:type="dxa"/>
            <w:tcBorders>
              <w:left w:val="single" w:sz="12" w:space="0" w:color="auto"/>
              <w:right w:val="single" w:sz="12" w:space="0" w:color="auto"/>
            </w:tcBorders>
          </w:tcPr>
          <w:p w14:paraId="4637DBF5"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67FE1C65" w14:textId="77777777" w:rsidR="001E5C98" w:rsidRPr="00C26D8C" w:rsidRDefault="001E5C98" w:rsidP="00037E0A">
            <w:pPr>
              <w:rPr>
                <w:rFonts w:ascii="ＭＳ ゴシック" w:eastAsia="ＭＳ ゴシック" w:hAnsi="ＭＳ ゴシック"/>
                <w:sz w:val="20"/>
                <w:szCs w:val="20"/>
              </w:rPr>
            </w:pPr>
          </w:p>
        </w:tc>
        <w:tc>
          <w:tcPr>
            <w:tcW w:w="236" w:type="dxa"/>
          </w:tcPr>
          <w:p w14:paraId="1A943918" w14:textId="77777777" w:rsidR="001E5C98" w:rsidRPr="00C26D8C" w:rsidRDefault="001E5C98" w:rsidP="00037E0A">
            <w:pPr>
              <w:rPr>
                <w:rFonts w:ascii="ＭＳ ゴシック" w:eastAsia="ＭＳ ゴシック" w:hAnsi="ＭＳ ゴシック"/>
                <w:sz w:val="20"/>
                <w:szCs w:val="20"/>
              </w:rPr>
            </w:pPr>
          </w:p>
        </w:tc>
      </w:tr>
      <w:tr w:rsidR="001E5C98" w:rsidRPr="00C26D8C" w14:paraId="3EE56347" w14:textId="77777777" w:rsidTr="00037E0A">
        <w:tc>
          <w:tcPr>
            <w:tcW w:w="1893" w:type="dxa"/>
            <w:tcBorders>
              <w:right w:val="double" w:sz="4" w:space="0" w:color="auto"/>
            </w:tcBorders>
          </w:tcPr>
          <w:p w14:paraId="2E56317E" w14:textId="77777777" w:rsidR="001E5C98" w:rsidRPr="00037E0A" w:rsidRDefault="001E5C98" w:rsidP="00037E0A">
            <w:pPr>
              <w:rPr>
                <w:rFonts w:ascii="ＭＳ ゴシック" w:eastAsia="ＭＳ ゴシック" w:hAnsi="ＭＳ ゴシック"/>
                <w:b/>
                <w:sz w:val="20"/>
                <w:szCs w:val="20"/>
              </w:rPr>
            </w:pPr>
            <w:r w:rsidRPr="00037E0A">
              <w:rPr>
                <w:rFonts w:ascii="ＭＳ ゴシック" w:eastAsia="ＭＳ ゴシック" w:hAnsi="ＭＳ ゴシック" w:hint="eastAsia"/>
                <w:b/>
                <w:sz w:val="20"/>
                <w:szCs w:val="20"/>
              </w:rPr>
              <w:t>保健教育</w:t>
            </w:r>
          </w:p>
          <w:p w14:paraId="3BB58311" w14:textId="77777777" w:rsidR="001E5C98" w:rsidRPr="00EC7B23" w:rsidRDefault="001E5C98" w:rsidP="00037E0A">
            <w:pPr>
              <w:ind w:firstLineChars="100" w:firstLine="160"/>
              <w:rPr>
                <w:rFonts w:ascii="ＭＳ ゴシック" w:eastAsia="ＭＳ ゴシック" w:hAnsi="ＭＳ ゴシック"/>
                <w:sz w:val="16"/>
                <w:szCs w:val="16"/>
              </w:rPr>
            </w:pPr>
            <w:r w:rsidRPr="00EC7B23">
              <w:rPr>
                <w:rFonts w:ascii="ＭＳ ゴシック" w:eastAsia="ＭＳ ゴシック" w:hAnsi="ＭＳ ゴシック" w:hint="eastAsia"/>
                <w:sz w:val="16"/>
                <w:szCs w:val="16"/>
              </w:rPr>
              <w:t>保健学習・保健指導</w:t>
            </w:r>
          </w:p>
        </w:tc>
        <w:tc>
          <w:tcPr>
            <w:tcW w:w="9240" w:type="dxa"/>
            <w:tcBorders>
              <w:left w:val="double" w:sz="4" w:space="0" w:color="auto"/>
              <w:right w:val="single" w:sz="12" w:space="0" w:color="auto"/>
            </w:tcBorders>
          </w:tcPr>
          <w:p w14:paraId="3D720A47" w14:textId="77777777" w:rsidR="001E5C98" w:rsidRPr="00903A3D" w:rsidRDefault="001E5C98" w:rsidP="00037E0A">
            <w:pPr>
              <w:rPr>
                <w:rFonts w:ascii="ＭＳ ゴシック" w:eastAsia="ＭＳ ゴシック" w:hAnsi="ＭＳ ゴシック"/>
                <w:sz w:val="20"/>
                <w:szCs w:val="20"/>
              </w:rPr>
            </w:pPr>
            <w:r w:rsidRPr="00903A3D">
              <w:rPr>
                <w:rFonts w:hint="eastAsia"/>
                <w:b/>
                <w:sz w:val="20"/>
                <w:szCs w:val="20"/>
              </w:rPr>
              <w:t>他教科と連携し、児童生徒の実践力に結びつく授業を構想し、評価・改善により、より良い保健教育を推進する。</w:t>
            </w:r>
          </w:p>
        </w:tc>
        <w:tc>
          <w:tcPr>
            <w:tcW w:w="735" w:type="dxa"/>
            <w:tcBorders>
              <w:left w:val="single" w:sz="12" w:space="0" w:color="auto"/>
              <w:right w:val="single" w:sz="12" w:space="0" w:color="auto"/>
            </w:tcBorders>
          </w:tcPr>
          <w:p w14:paraId="5B011D3C"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54CB5FA9" w14:textId="77777777" w:rsidR="001E5C98" w:rsidRPr="00C26D8C" w:rsidRDefault="001E5C98" w:rsidP="00037E0A">
            <w:pPr>
              <w:rPr>
                <w:rFonts w:ascii="ＭＳ ゴシック" w:eastAsia="ＭＳ ゴシック" w:hAnsi="ＭＳ ゴシック"/>
                <w:sz w:val="20"/>
                <w:szCs w:val="20"/>
              </w:rPr>
            </w:pPr>
          </w:p>
        </w:tc>
        <w:tc>
          <w:tcPr>
            <w:tcW w:w="236" w:type="dxa"/>
          </w:tcPr>
          <w:p w14:paraId="1921C092" w14:textId="77777777" w:rsidR="001E5C98" w:rsidRPr="00C26D8C" w:rsidRDefault="001E5C98" w:rsidP="00037E0A">
            <w:pPr>
              <w:rPr>
                <w:rFonts w:ascii="ＭＳ ゴシック" w:eastAsia="ＭＳ ゴシック" w:hAnsi="ＭＳ ゴシック"/>
                <w:sz w:val="20"/>
                <w:szCs w:val="20"/>
              </w:rPr>
            </w:pPr>
          </w:p>
        </w:tc>
      </w:tr>
      <w:tr w:rsidR="002518A6" w:rsidRPr="00C26D8C" w14:paraId="0CC2F531" w14:textId="77777777" w:rsidTr="00037E0A">
        <w:tc>
          <w:tcPr>
            <w:tcW w:w="1893" w:type="dxa"/>
            <w:vMerge w:val="restart"/>
            <w:tcBorders>
              <w:right w:val="double" w:sz="4" w:space="0" w:color="auto"/>
            </w:tcBorders>
          </w:tcPr>
          <w:p w14:paraId="011E6427" w14:textId="77777777" w:rsidR="002518A6" w:rsidRPr="00037E0A" w:rsidRDefault="002518A6" w:rsidP="00037E0A">
            <w:pPr>
              <w:rPr>
                <w:rFonts w:ascii="ＭＳ ゴシック" w:eastAsia="ＭＳ ゴシック" w:hAnsi="ＭＳ ゴシック"/>
                <w:b/>
                <w:sz w:val="20"/>
                <w:szCs w:val="20"/>
              </w:rPr>
            </w:pPr>
            <w:r w:rsidRPr="00037E0A">
              <w:rPr>
                <w:rFonts w:ascii="ＭＳ ゴシック" w:eastAsia="ＭＳ ゴシック" w:hAnsi="ＭＳ ゴシック" w:hint="eastAsia"/>
                <w:b/>
                <w:sz w:val="20"/>
                <w:szCs w:val="20"/>
              </w:rPr>
              <w:t>健康相談</w:t>
            </w:r>
          </w:p>
        </w:tc>
        <w:tc>
          <w:tcPr>
            <w:tcW w:w="9240" w:type="dxa"/>
            <w:tcBorders>
              <w:left w:val="double" w:sz="4" w:space="0" w:color="auto"/>
              <w:right w:val="single" w:sz="12" w:space="0" w:color="auto"/>
            </w:tcBorders>
          </w:tcPr>
          <w:p w14:paraId="05F4D8FB" w14:textId="77777777" w:rsidR="002518A6" w:rsidRPr="002A5CE7" w:rsidRDefault="00A036E9" w:rsidP="00964AFB">
            <w:pPr>
              <w:rPr>
                <w:rFonts w:ascii="ＭＳ ゴシック" w:eastAsia="ＭＳ ゴシック" w:hAnsi="ＭＳ ゴシック"/>
                <w:sz w:val="20"/>
                <w:szCs w:val="20"/>
              </w:rPr>
            </w:pPr>
            <w:r w:rsidRPr="007D6B07">
              <w:rPr>
                <w:rFonts w:hint="eastAsia"/>
                <w:b/>
                <w:sz w:val="20"/>
                <w:szCs w:val="20"/>
              </w:rPr>
              <w:t>養護教諭の専門性を生かし児</w:t>
            </w:r>
            <w:r w:rsidRPr="002A5CE7">
              <w:rPr>
                <w:rFonts w:hint="eastAsia"/>
                <w:b/>
                <w:sz w:val="20"/>
                <w:szCs w:val="20"/>
              </w:rPr>
              <w:t>童生徒の心身の健康課題の解決ならびに自己解決能力の育成を図る。</w:t>
            </w:r>
          </w:p>
        </w:tc>
        <w:tc>
          <w:tcPr>
            <w:tcW w:w="735" w:type="dxa"/>
            <w:tcBorders>
              <w:left w:val="single" w:sz="12" w:space="0" w:color="auto"/>
              <w:right w:val="single" w:sz="12" w:space="0" w:color="auto"/>
            </w:tcBorders>
          </w:tcPr>
          <w:p w14:paraId="1D34BA20" w14:textId="77777777" w:rsidR="002518A6" w:rsidRPr="00C26D8C" w:rsidRDefault="002518A6" w:rsidP="00037E0A">
            <w:pPr>
              <w:rPr>
                <w:rFonts w:ascii="ＭＳ ゴシック" w:eastAsia="ＭＳ ゴシック" w:hAnsi="ＭＳ ゴシック"/>
                <w:sz w:val="20"/>
                <w:szCs w:val="20"/>
              </w:rPr>
            </w:pPr>
          </w:p>
        </w:tc>
        <w:tc>
          <w:tcPr>
            <w:tcW w:w="3754" w:type="dxa"/>
            <w:tcBorders>
              <w:left w:val="single" w:sz="12" w:space="0" w:color="auto"/>
            </w:tcBorders>
          </w:tcPr>
          <w:p w14:paraId="0AD531A8" w14:textId="77777777" w:rsidR="002518A6" w:rsidRPr="00C26D8C" w:rsidRDefault="002518A6" w:rsidP="00037E0A">
            <w:pPr>
              <w:rPr>
                <w:rFonts w:ascii="ＭＳ ゴシック" w:eastAsia="ＭＳ ゴシック" w:hAnsi="ＭＳ ゴシック"/>
                <w:sz w:val="20"/>
                <w:szCs w:val="20"/>
              </w:rPr>
            </w:pPr>
          </w:p>
        </w:tc>
        <w:tc>
          <w:tcPr>
            <w:tcW w:w="236" w:type="dxa"/>
          </w:tcPr>
          <w:p w14:paraId="2FDEADEC" w14:textId="77777777" w:rsidR="002518A6" w:rsidRPr="00C26D8C" w:rsidRDefault="002518A6" w:rsidP="00037E0A">
            <w:pPr>
              <w:rPr>
                <w:rFonts w:ascii="ＭＳ ゴシック" w:eastAsia="ＭＳ ゴシック" w:hAnsi="ＭＳ ゴシック"/>
                <w:sz w:val="20"/>
                <w:szCs w:val="20"/>
              </w:rPr>
            </w:pPr>
          </w:p>
        </w:tc>
      </w:tr>
      <w:tr w:rsidR="002518A6" w:rsidRPr="00C26D8C" w14:paraId="6E95BE25" w14:textId="77777777" w:rsidTr="00037E0A">
        <w:tc>
          <w:tcPr>
            <w:tcW w:w="1893" w:type="dxa"/>
            <w:vMerge/>
            <w:tcBorders>
              <w:right w:val="double" w:sz="4" w:space="0" w:color="auto"/>
            </w:tcBorders>
          </w:tcPr>
          <w:p w14:paraId="2E450858" w14:textId="77777777" w:rsidR="002518A6" w:rsidRPr="00037E0A" w:rsidRDefault="002518A6" w:rsidP="00037E0A">
            <w:pPr>
              <w:rPr>
                <w:rFonts w:ascii="ＭＳ ゴシック" w:eastAsia="ＭＳ ゴシック" w:hAnsi="ＭＳ ゴシック"/>
                <w:b/>
                <w:sz w:val="20"/>
                <w:szCs w:val="20"/>
              </w:rPr>
            </w:pPr>
          </w:p>
        </w:tc>
        <w:tc>
          <w:tcPr>
            <w:tcW w:w="9240" w:type="dxa"/>
            <w:tcBorders>
              <w:left w:val="double" w:sz="4" w:space="0" w:color="auto"/>
              <w:right w:val="single" w:sz="12" w:space="0" w:color="auto"/>
            </w:tcBorders>
          </w:tcPr>
          <w:p w14:paraId="295DE842" w14:textId="77777777" w:rsidR="002518A6" w:rsidRPr="002A5CE7" w:rsidRDefault="00A036E9" w:rsidP="00A036E9">
            <w:pPr>
              <w:rPr>
                <w:b/>
                <w:sz w:val="20"/>
                <w:szCs w:val="20"/>
              </w:rPr>
            </w:pPr>
            <w:r w:rsidRPr="002A5CE7">
              <w:rPr>
                <w:rFonts w:hint="eastAsia"/>
                <w:b/>
                <w:sz w:val="20"/>
                <w:szCs w:val="20"/>
              </w:rPr>
              <w:t>保護者や学校内外の関係者との継続した</w:t>
            </w:r>
            <w:r>
              <w:rPr>
                <w:rFonts w:hint="eastAsia"/>
                <w:b/>
                <w:sz w:val="20"/>
                <w:szCs w:val="20"/>
              </w:rPr>
              <w:t>相談</w:t>
            </w:r>
            <w:r w:rsidRPr="002A5CE7">
              <w:rPr>
                <w:rFonts w:hint="eastAsia"/>
                <w:b/>
                <w:sz w:val="20"/>
                <w:szCs w:val="20"/>
              </w:rPr>
              <w:t>支援体制の構築においてコーディネーターの役割を</w:t>
            </w:r>
            <w:r w:rsidRPr="007D6B07">
              <w:rPr>
                <w:rFonts w:hint="eastAsia"/>
                <w:b/>
                <w:sz w:val="20"/>
                <w:szCs w:val="20"/>
              </w:rPr>
              <w:t>果たす。</w:t>
            </w:r>
          </w:p>
        </w:tc>
        <w:tc>
          <w:tcPr>
            <w:tcW w:w="735" w:type="dxa"/>
            <w:tcBorders>
              <w:left w:val="single" w:sz="12" w:space="0" w:color="auto"/>
              <w:right w:val="single" w:sz="12" w:space="0" w:color="auto"/>
            </w:tcBorders>
          </w:tcPr>
          <w:p w14:paraId="12A3E45D" w14:textId="77777777" w:rsidR="002518A6" w:rsidRPr="00C26D8C" w:rsidRDefault="002518A6" w:rsidP="00037E0A">
            <w:pPr>
              <w:rPr>
                <w:rFonts w:ascii="ＭＳ ゴシック" w:eastAsia="ＭＳ ゴシック" w:hAnsi="ＭＳ ゴシック"/>
                <w:sz w:val="20"/>
                <w:szCs w:val="20"/>
              </w:rPr>
            </w:pPr>
          </w:p>
        </w:tc>
        <w:tc>
          <w:tcPr>
            <w:tcW w:w="3754" w:type="dxa"/>
            <w:tcBorders>
              <w:left w:val="single" w:sz="12" w:space="0" w:color="auto"/>
            </w:tcBorders>
          </w:tcPr>
          <w:p w14:paraId="347C7E58" w14:textId="77777777" w:rsidR="002518A6" w:rsidRPr="00C26D8C" w:rsidRDefault="002518A6" w:rsidP="00037E0A">
            <w:pPr>
              <w:rPr>
                <w:rFonts w:ascii="ＭＳ ゴシック" w:eastAsia="ＭＳ ゴシック" w:hAnsi="ＭＳ ゴシック"/>
                <w:sz w:val="20"/>
                <w:szCs w:val="20"/>
              </w:rPr>
            </w:pPr>
          </w:p>
        </w:tc>
        <w:tc>
          <w:tcPr>
            <w:tcW w:w="236" w:type="dxa"/>
          </w:tcPr>
          <w:p w14:paraId="2707BACB" w14:textId="77777777" w:rsidR="002518A6" w:rsidRPr="00C26D8C" w:rsidRDefault="002518A6" w:rsidP="00037E0A">
            <w:pPr>
              <w:rPr>
                <w:rFonts w:ascii="ＭＳ ゴシック" w:eastAsia="ＭＳ ゴシック" w:hAnsi="ＭＳ ゴシック"/>
                <w:sz w:val="20"/>
                <w:szCs w:val="20"/>
              </w:rPr>
            </w:pPr>
          </w:p>
        </w:tc>
      </w:tr>
      <w:tr w:rsidR="001E5C98" w:rsidRPr="00C26D8C" w14:paraId="4EEA60F1" w14:textId="77777777" w:rsidTr="00037E0A">
        <w:tc>
          <w:tcPr>
            <w:tcW w:w="1893" w:type="dxa"/>
            <w:tcBorders>
              <w:right w:val="double" w:sz="4" w:space="0" w:color="auto"/>
            </w:tcBorders>
          </w:tcPr>
          <w:p w14:paraId="01AC8313" w14:textId="77777777" w:rsidR="001E5C98" w:rsidRPr="00037E0A" w:rsidRDefault="001E5C98" w:rsidP="00037E0A">
            <w:pPr>
              <w:rPr>
                <w:rFonts w:ascii="ＭＳ ゴシック" w:eastAsia="ＭＳ ゴシック" w:hAnsi="ＭＳ ゴシック"/>
                <w:b/>
                <w:sz w:val="20"/>
                <w:szCs w:val="20"/>
              </w:rPr>
            </w:pPr>
            <w:r w:rsidRPr="00037E0A">
              <w:rPr>
                <w:rFonts w:ascii="ＭＳ ゴシック" w:eastAsia="ＭＳ ゴシック" w:hAnsi="ＭＳ ゴシック" w:hint="eastAsia"/>
                <w:b/>
                <w:sz w:val="20"/>
                <w:szCs w:val="20"/>
              </w:rPr>
              <w:t>保健室経営</w:t>
            </w:r>
          </w:p>
        </w:tc>
        <w:tc>
          <w:tcPr>
            <w:tcW w:w="9240" w:type="dxa"/>
            <w:tcBorders>
              <w:left w:val="double" w:sz="4" w:space="0" w:color="auto"/>
              <w:right w:val="single" w:sz="12" w:space="0" w:color="auto"/>
            </w:tcBorders>
          </w:tcPr>
          <w:p w14:paraId="522D21E1" w14:textId="77777777" w:rsidR="001E5C98" w:rsidRPr="002A5CE7" w:rsidRDefault="001E5C98" w:rsidP="00037E0A">
            <w:pPr>
              <w:rPr>
                <w:rFonts w:ascii="ＭＳ ゴシック" w:eastAsia="ＭＳ ゴシック" w:hAnsi="ＭＳ ゴシック"/>
                <w:sz w:val="20"/>
                <w:szCs w:val="20"/>
              </w:rPr>
            </w:pPr>
            <w:r w:rsidRPr="002A5CE7">
              <w:rPr>
                <w:rFonts w:hint="eastAsia"/>
                <w:b/>
                <w:sz w:val="20"/>
                <w:szCs w:val="20"/>
              </w:rPr>
              <w:t>学校内外の関係機関と効果的に連携・調整し、学校保健活動のセンター的機能の充実を図る。</w:t>
            </w:r>
          </w:p>
        </w:tc>
        <w:tc>
          <w:tcPr>
            <w:tcW w:w="735" w:type="dxa"/>
            <w:tcBorders>
              <w:left w:val="single" w:sz="12" w:space="0" w:color="auto"/>
              <w:right w:val="single" w:sz="12" w:space="0" w:color="auto"/>
            </w:tcBorders>
          </w:tcPr>
          <w:p w14:paraId="28799480"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5B42C239" w14:textId="77777777" w:rsidR="001E5C98" w:rsidRPr="00C26D8C" w:rsidRDefault="001E5C98" w:rsidP="00037E0A">
            <w:pPr>
              <w:rPr>
                <w:rFonts w:ascii="ＭＳ ゴシック" w:eastAsia="ＭＳ ゴシック" w:hAnsi="ＭＳ ゴシック"/>
                <w:sz w:val="20"/>
                <w:szCs w:val="20"/>
              </w:rPr>
            </w:pPr>
          </w:p>
        </w:tc>
        <w:tc>
          <w:tcPr>
            <w:tcW w:w="236" w:type="dxa"/>
          </w:tcPr>
          <w:p w14:paraId="2B21E8BD" w14:textId="77777777" w:rsidR="001E5C98" w:rsidRPr="00C26D8C" w:rsidRDefault="001E5C98" w:rsidP="00037E0A">
            <w:pPr>
              <w:rPr>
                <w:rFonts w:ascii="ＭＳ ゴシック" w:eastAsia="ＭＳ ゴシック" w:hAnsi="ＭＳ ゴシック"/>
                <w:sz w:val="20"/>
                <w:szCs w:val="20"/>
              </w:rPr>
            </w:pPr>
          </w:p>
        </w:tc>
      </w:tr>
      <w:tr w:rsidR="001E5C98" w:rsidRPr="00C26D8C" w14:paraId="69B88081" w14:textId="77777777" w:rsidTr="00037E0A">
        <w:tc>
          <w:tcPr>
            <w:tcW w:w="1893" w:type="dxa"/>
            <w:tcBorders>
              <w:right w:val="double" w:sz="4" w:space="0" w:color="auto"/>
            </w:tcBorders>
          </w:tcPr>
          <w:p w14:paraId="1095E5EE" w14:textId="77777777" w:rsidR="001E5C98" w:rsidRPr="00037E0A" w:rsidRDefault="001E5C98" w:rsidP="00037E0A">
            <w:pPr>
              <w:rPr>
                <w:rFonts w:ascii="ＭＳ ゴシック" w:eastAsia="ＭＳ ゴシック" w:hAnsi="ＭＳ ゴシック"/>
                <w:b/>
                <w:sz w:val="20"/>
                <w:szCs w:val="20"/>
              </w:rPr>
            </w:pPr>
            <w:r w:rsidRPr="00037E0A">
              <w:rPr>
                <w:rFonts w:ascii="ＭＳ ゴシック" w:eastAsia="ＭＳ ゴシック" w:hAnsi="ＭＳ ゴシック" w:hint="eastAsia"/>
                <w:b/>
                <w:sz w:val="20"/>
                <w:szCs w:val="20"/>
              </w:rPr>
              <w:t>保健組織活動</w:t>
            </w:r>
          </w:p>
        </w:tc>
        <w:tc>
          <w:tcPr>
            <w:tcW w:w="9240" w:type="dxa"/>
            <w:tcBorders>
              <w:left w:val="double" w:sz="4" w:space="0" w:color="auto"/>
              <w:right w:val="single" w:sz="12" w:space="0" w:color="auto"/>
            </w:tcBorders>
          </w:tcPr>
          <w:p w14:paraId="61A28FE9" w14:textId="77777777" w:rsidR="001E5C98" w:rsidRPr="002A5CE7" w:rsidRDefault="001E5C98" w:rsidP="00037E0A">
            <w:pPr>
              <w:rPr>
                <w:b/>
                <w:sz w:val="20"/>
                <w:szCs w:val="20"/>
              </w:rPr>
            </w:pPr>
            <w:r w:rsidRPr="002A5CE7">
              <w:rPr>
                <w:rFonts w:hint="eastAsia"/>
                <w:b/>
                <w:sz w:val="20"/>
                <w:szCs w:val="20"/>
              </w:rPr>
              <w:t>児童生徒の課題解決のために、保護者や学校内外の関係機関との連携を図り、組織的な活動を企画・運営する。</w:t>
            </w:r>
          </w:p>
        </w:tc>
        <w:tc>
          <w:tcPr>
            <w:tcW w:w="735" w:type="dxa"/>
            <w:tcBorders>
              <w:left w:val="single" w:sz="12" w:space="0" w:color="auto"/>
              <w:right w:val="single" w:sz="12" w:space="0" w:color="auto"/>
            </w:tcBorders>
          </w:tcPr>
          <w:p w14:paraId="3477BD2E"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70A157E3" w14:textId="77777777" w:rsidR="001E5C98" w:rsidRPr="00C26D8C" w:rsidRDefault="001E5C98" w:rsidP="00037E0A">
            <w:pPr>
              <w:rPr>
                <w:rFonts w:ascii="ＭＳ ゴシック" w:eastAsia="ＭＳ ゴシック" w:hAnsi="ＭＳ ゴシック"/>
                <w:sz w:val="20"/>
                <w:szCs w:val="20"/>
              </w:rPr>
            </w:pPr>
          </w:p>
        </w:tc>
        <w:tc>
          <w:tcPr>
            <w:tcW w:w="236" w:type="dxa"/>
          </w:tcPr>
          <w:p w14:paraId="78B598EC" w14:textId="77777777" w:rsidR="001E5C98" w:rsidRPr="00C26D8C" w:rsidRDefault="001E5C98" w:rsidP="00037E0A">
            <w:pPr>
              <w:rPr>
                <w:rFonts w:ascii="ＭＳ ゴシック" w:eastAsia="ＭＳ ゴシック" w:hAnsi="ＭＳ ゴシック"/>
                <w:sz w:val="20"/>
                <w:szCs w:val="20"/>
              </w:rPr>
            </w:pPr>
          </w:p>
        </w:tc>
      </w:tr>
      <w:tr w:rsidR="001E5C98" w:rsidRPr="00C26D8C" w14:paraId="07376A72" w14:textId="77777777" w:rsidTr="00037E0A">
        <w:tc>
          <w:tcPr>
            <w:tcW w:w="1893" w:type="dxa"/>
            <w:vMerge w:val="restart"/>
            <w:tcBorders>
              <w:right w:val="double" w:sz="4" w:space="0" w:color="auto"/>
            </w:tcBorders>
          </w:tcPr>
          <w:p w14:paraId="6626CEEB" w14:textId="77777777" w:rsidR="001E5C98" w:rsidRDefault="001E5C98" w:rsidP="00037E0A">
            <w:pPr>
              <w:rPr>
                <w:rFonts w:ascii="ＭＳ ゴシック" w:eastAsia="ＭＳ ゴシック" w:hAnsi="ＭＳ ゴシック"/>
                <w:b/>
                <w:sz w:val="20"/>
                <w:szCs w:val="20"/>
              </w:rPr>
            </w:pPr>
            <w:r w:rsidRPr="00037E0A">
              <w:rPr>
                <w:rFonts w:ascii="ＭＳ ゴシック" w:eastAsia="ＭＳ ゴシック" w:hAnsi="ＭＳ ゴシック" w:hint="eastAsia"/>
                <w:b/>
                <w:sz w:val="20"/>
                <w:szCs w:val="20"/>
              </w:rPr>
              <w:t>安全管理</w:t>
            </w:r>
          </w:p>
          <w:p w14:paraId="79DD0973" w14:textId="77777777" w:rsidR="001E5C98" w:rsidRPr="00037E0A" w:rsidRDefault="001E5C98" w:rsidP="00037E0A">
            <w:pPr>
              <w:rPr>
                <w:rFonts w:ascii="ＭＳ ゴシック" w:eastAsia="ＭＳ ゴシック" w:hAnsi="ＭＳ ゴシック"/>
                <w:b/>
                <w:sz w:val="20"/>
                <w:szCs w:val="20"/>
              </w:rPr>
            </w:pPr>
            <w:r w:rsidRPr="00037E0A">
              <w:rPr>
                <w:rFonts w:ascii="ＭＳ ゴシック" w:eastAsia="ＭＳ ゴシック" w:hAnsi="ＭＳ ゴシック" w:hint="eastAsia"/>
                <w:b/>
                <w:sz w:val="20"/>
                <w:szCs w:val="20"/>
              </w:rPr>
              <w:t>危機管理</w:t>
            </w:r>
          </w:p>
        </w:tc>
        <w:tc>
          <w:tcPr>
            <w:tcW w:w="9240" w:type="dxa"/>
            <w:tcBorders>
              <w:left w:val="double" w:sz="4" w:space="0" w:color="auto"/>
              <w:right w:val="single" w:sz="12" w:space="0" w:color="auto"/>
            </w:tcBorders>
          </w:tcPr>
          <w:p w14:paraId="2FC07930" w14:textId="77777777" w:rsidR="001E5C98" w:rsidRPr="002A5CE7" w:rsidRDefault="001E5C98" w:rsidP="00037E0A">
            <w:pPr>
              <w:ind w:left="201" w:hangingChars="100" w:hanging="201"/>
              <w:rPr>
                <w:b/>
                <w:sz w:val="20"/>
                <w:szCs w:val="20"/>
              </w:rPr>
            </w:pPr>
            <w:r w:rsidRPr="002A5CE7">
              <w:rPr>
                <w:rFonts w:hint="eastAsia"/>
                <w:b/>
                <w:sz w:val="20"/>
                <w:szCs w:val="20"/>
              </w:rPr>
              <w:t>研修会や想定訓練の企画・運営を積極的に行い、学校の危機管理能力の向上を図る。</w:t>
            </w:r>
          </w:p>
        </w:tc>
        <w:tc>
          <w:tcPr>
            <w:tcW w:w="735" w:type="dxa"/>
            <w:tcBorders>
              <w:left w:val="single" w:sz="12" w:space="0" w:color="auto"/>
              <w:right w:val="single" w:sz="12" w:space="0" w:color="auto"/>
            </w:tcBorders>
          </w:tcPr>
          <w:p w14:paraId="05F5FC62"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48DFFC31" w14:textId="77777777" w:rsidR="001E5C98" w:rsidRPr="00C26D8C" w:rsidRDefault="001E5C98" w:rsidP="00037E0A">
            <w:pPr>
              <w:rPr>
                <w:rFonts w:ascii="ＭＳ ゴシック" w:eastAsia="ＭＳ ゴシック" w:hAnsi="ＭＳ ゴシック"/>
                <w:sz w:val="20"/>
                <w:szCs w:val="20"/>
              </w:rPr>
            </w:pPr>
          </w:p>
        </w:tc>
        <w:tc>
          <w:tcPr>
            <w:tcW w:w="236" w:type="dxa"/>
          </w:tcPr>
          <w:p w14:paraId="53DAAD4E" w14:textId="77777777" w:rsidR="001E5C98" w:rsidRPr="00C26D8C" w:rsidRDefault="001E5C98" w:rsidP="00037E0A">
            <w:pPr>
              <w:rPr>
                <w:rFonts w:ascii="ＭＳ ゴシック" w:eastAsia="ＭＳ ゴシック" w:hAnsi="ＭＳ ゴシック"/>
                <w:sz w:val="20"/>
                <w:szCs w:val="20"/>
              </w:rPr>
            </w:pPr>
          </w:p>
        </w:tc>
      </w:tr>
      <w:tr w:rsidR="001E5C98" w:rsidRPr="00C26D8C" w14:paraId="6CA6B707" w14:textId="77777777" w:rsidTr="00037E0A">
        <w:tc>
          <w:tcPr>
            <w:tcW w:w="1893" w:type="dxa"/>
            <w:vMerge/>
            <w:tcBorders>
              <w:right w:val="double" w:sz="4" w:space="0" w:color="auto"/>
            </w:tcBorders>
          </w:tcPr>
          <w:p w14:paraId="73FB5A79" w14:textId="77777777" w:rsidR="001E5C98" w:rsidRPr="00037E0A" w:rsidRDefault="001E5C98" w:rsidP="00037E0A">
            <w:pPr>
              <w:rPr>
                <w:rFonts w:ascii="ＭＳ ゴシック" w:eastAsia="ＭＳ ゴシック" w:hAnsi="ＭＳ ゴシック"/>
                <w:b/>
                <w:sz w:val="20"/>
                <w:szCs w:val="20"/>
              </w:rPr>
            </w:pPr>
          </w:p>
        </w:tc>
        <w:tc>
          <w:tcPr>
            <w:tcW w:w="9240" w:type="dxa"/>
            <w:tcBorders>
              <w:left w:val="double" w:sz="4" w:space="0" w:color="auto"/>
              <w:right w:val="single" w:sz="12" w:space="0" w:color="auto"/>
            </w:tcBorders>
          </w:tcPr>
          <w:p w14:paraId="0CCAC39B" w14:textId="77777777" w:rsidR="001E5C98" w:rsidRPr="002A5CE7" w:rsidRDefault="001E5C98" w:rsidP="00037E0A">
            <w:pPr>
              <w:rPr>
                <w:b/>
                <w:sz w:val="20"/>
                <w:szCs w:val="20"/>
              </w:rPr>
            </w:pPr>
            <w:r w:rsidRPr="002A5CE7">
              <w:rPr>
                <w:rFonts w:hint="eastAsia"/>
                <w:b/>
                <w:sz w:val="20"/>
                <w:szCs w:val="20"/>
              </w:rPr>
              <w:t>事故発生事例を分析し、課題解決に向けて積極的に提案・改善を行う。</w:t>
            </w:r>
          </w:p>
        </w:tc>
        <w:tc>
          <w:tcPr>
            <w:tcW w:w="735" w:type="dxa"/>
            <w:tcBorders>
              <w:left w:val="single" w:sz="12" w:space="0" w:color="auto"/>
              <w:right w:val="single" w:sz="12" w:space="0" w:color="auto"/>
            </w:tcBorders>
          </w:tcPr>
          <w:p w14:paraId="59BEB74C"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tcBorders>
          </w:tcPr>
          <w:p w14:paraId="048ABBF9" w14:textId="77777777" w:rsidR="001E5C98" w:rsidRPr="00C26D8C" w:rsidRDefault="001E5C98" w:rsidP="00037E0A">
            <w:pPr>
              <w:rPr>
                <w:rFonts w:ascii="ＭＳ ゴシック" w:eastAsia="ＭＳ ゴシック" w:hAnsi="ＭＳ ゴシック"/>
                <w:sz w:val="20"/>
                <w:szCs w:val="20"/>
              </w:rPr>
            </w:pPr>
          </w:p>
        </w:tc>
        <w:tc>
          <w:tcPr>
            <w:tcW w:w="236" w:type="dxa"/>
          </w:tcPr>
          <w:p w14:paraId="5959FF5F" w14:textId="77777777" w:rsidR="001E5C98" w:rsidRPr="00C26D8C" w:rsidRDefault="001E5C98" w:rsidP="00037E0A">
            <w:pPr>
              <w:rPr>
                <w:rFonts w:ascii="ＭＳ ゴシック" w:eastAsia="ＭＳ ゴシック" w:hAnsi="ＭＳ ゴシック"/>
                <w:sz w:val="20"/>
                <w:szCs w:val="20"/>
              </w:rPr>
            </w:pPr>
          </w:p>
        </w:tc>
      </w:tr>
      <w:tr w:rsidR="001E5C98" w:rsidRPr="00C26D8C" w14:paraId="3E20A866" w14:textId="77777777" w:rsidTr="00037E0A">
        <w:tc>
          <w:tcPr>
            <w:tcW w:w="1893" w:type="dxa"/>
            <w:tcBorders>
              <w:bottom w:val="single" w:sz="12" w:space="0" w:color="auto"/>
              <w:right w:val="double" w:sz="4" w:space="0" w:color="auto"/>
            </w:tcBorders>
          </w:tcPr>
          <w:p w14:paraId="52C86760" w14:textId="77777777" w:rsidR="001E5C98" w:rsidRPr="00037E0A" w:rsidRDefault="001E5C98" w:rsidP="00037E0A">
            <w:pPr>
              <w:rPr>
                <w:rFonts w:ascii="ＭＳ ゴシック" w:eastAsia="ＭＳ ゴシック" w:hAnsi="ＭＳ ゴシック"/>
                <w:b/>
                <w:sz w:val="20"/>
                <w:szCs w:val="20"/>
              </w:rPr>
            </w:pPr>
            <w:r w:rsidRPr="00037E0A">
              <w:rPr>
                <w:rFonts w:ascii="ＭＳ ゴシック" w:eastAsia="ＭＳ ゴシック" w:hAnsi="ＭＳ ゴシック" w:hint="eastAsia"/>
                <w:b/>
                <w:sz w:val="20"/>
                <w:szCs w:val="20"/>
              </w:rPr>
              <w:t>調査研究</w:t>
            </w:r>
          </w:p>
        </w:tc>
        <w:tc>
          <w:tcPr>
            <w:tcW w:w="9240" w:type="dxa"/>
            <w:tcBorders>
              <w:left w:val="double" w:sz="4" w:space="0" w:color="auto"/>
              <w:bottom w:val="single" w:sz="12" w:space="0" w:color="auto"/>
              <w:right w:val="single" w:sz="12" w:space="0" w:color="auto"/>
            </w:tcBorders>
          </w:tcPr>
          <w:p w14:paraId="6D32B400" w14:textId="50C9F482" w:rsidR="001E5C98" w:rsidRPr="00AD6D0D" w:rsidRDefault="00EC4717" w:rsidP="00037E0A">
            <w:pPr>
              <w:rPr>
                <w:rFonts w:ascii="ＭＳ ゴシック" w:eastAsia="ＭＳ ゴシック" w:hAnsi="ＭＳ ゴシック"/>
                <w:sz w:val="20"/>
                <w:szCs w:val="20"/>
              </w:rPr>
            </w:pPr>
            <w:r>
              <w:rPr>
                <w:rFonts w:ascii="ＭＳ ゴシック" w:eastAsia="ＭＳ ゴシック" w:hAnsi="ＭＳ ゴシック"/>
                <w:noProof/>
                <w:color w:val="FF0000"/>
                <w:sz w:val="20"/>
                <w:szCs w:val="20"/>
              </w:rPr>
              <mc:AlternateContent>
                <mc:Choice Requires="wps">
                  <w:drawing>
                    <wp:anchor distT="0" distB="0" distL="114300" distR="114300" simplePos="0" relativeHeight="251657215" behindDoc="1" locked="0" layoutInCell="1" allowOverlap="1" wp14:anchorId="417CC0AA" wp14:editId="592BCFCD">
                      <wp:simplePos x="0" y="0"/>
                      <wp:positionH relativeFrom="column">
                        <wp:posOffset>3065145</wp:posOffset>
                      </wp:positionH>
                      <wp:positionV relativeFrom="paragraph">
                        <wp:posOffset>418465</wp:posOffset>
                      </wp:positionV>
                      <wp:extent cx="635000" cy="29210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635000" cy="2921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476DDAD" w14:textId="5EA5EBB8" w:rsidR="00EC4717" w:rsidRDefault="00EC4717" w:rsidP="00EC4717">
                                  <w:pPr>
                                    <w:jc w:val="center"/>
                                  </w:pPr>
                                  <w:r>
                                    <w:rPr>
                                      <w:rFonts w:hint="eastAsia"/>
                                    </w:rPr>
                                    <w:t>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7CC0AA" id="正方形/長方形 1" o:spid="_x0000_s1027" style="position:absolute;left:0;text-align:left;margin-left:241.35pt;margin-top:32.95pt;width:50pt;height:23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8OWgIAAA0FAAAOAAAAZHJzL2Uyb0RvYy54bWysVE1v2zAMvQ/YfxB0X2xnabcGdYogRYYB&#10;RVusHXpWZKkxJosapcTOfv0o2XGKrthh2EUmxcdPPfryqmsM2yv0NdiSF5OcM2UlVLV9Lvn3x/WH&#10;z5z5IGwlDFhV8oPy/Grx/t1l6+ZqClswlUJGQayft67k2xDcPMu83KpG+Ak4ZcmoARsRSMXnrELR&#10;UvTGZNM8P89awMohSOU93V73Rr5I8bVWMtxp7VVgpuRUW0gnpnMTz2xxKebPKNy2lkMZ4h+qaERt&#10;KekY6loEwXZY/xGqqSWCBx0mEpoMtK6lSj1QN0X+qpuHrXAq9ULD8W4ck/9/YeXt/sHdI42hdX7u&#10;SYxddBqb+KX6WJeGdRiHpbrAJF2efzzLcxqpJNP0YlqQTFGyk7NDH74oaFgUSo70FmlEYn/jQw89&#10;QmIuY+NpYV0b01vjTXYqK0nhYFSP/qY0qysqZJqiJsaolUG2F/TW1Y9iKMdYQkYXTYFHp+ItJxOO&#10;TgM2uqnEotExf8vxlG1Ep4xgw+jY1Bbw7866xx+77nuNbYdu01GztGCxqXizgepwjwyhZ7R3cl3T&#10;mG+ED/cCicL0MrSW4Y4ObaAtOQwSZ1vAX2/dRzwxi6yctbQSJfc/dwIVZ+arJc5dFLNZ3KGkzM4+&#10;TUnBl5bNS4vdNSuglyjoB+BkEiM+mKOoEZon2t5lzEomYSXlLrkMeFRWoV9V2n+plssEo71xItzY&#10;Bydj8DjnSKPH7kmgG7gWiKS3cFwfMX9FuR4bPS0sdwF0nfh4muvwArRzidHD/yEu9Us9oU5/scVv&#10;AAAA//8DAFBLAwQUAAYACAAAACEAQSuCxd4AAAAKAQAADwAAAGRycy9kb3ducmV2LnhtbEyPy07D&#10;MBBF90j9B2sqsaNOKvoKcaoK1AVSpYrCBzjxkETE49R20/D3DGzocmaO7pybb0fbiQF9aB0pSGcJ&#10;CKTKmZZqBR/v+4c1iBA1Gd05QgXfGGBbTO5ynRl3pTccTrEWHEIh0wqaGPtMylA1aHWYuR6Jb5/O&#10;Wx159LU0Xl853HZyniRLaXVL/KHRPT43WH2dLlbB0ZzT1Uu/94MtX4fDwVZHb4NS99Nx9wQi4hj/&#10;YfjVZ3Uo2Kl0FzJBdAoe1/MVowqWiw0IBhZ/i5LJNN2ALHJ5W6H4AQAA//8DAFBLAQItABQABgAI&#10;AAAAIQC2gziS/gAAAOEBAAATAAAAAAAAAAAAAAAAAAAAAABbQ29udGVudF9UeXBlc10ueG1sUEsB&#10;Ai0AFAAGAAgAAAAhADj9If/WAAAAlAEAAAsAAAAAAAAAAAAAAAAALwEAAF9yZWxzLy5yZWxzUEsB&#10;Ai0AFAAGAAgAAAAhAIulzw5aAgAADQUAAA4AAAAAAAAAAAAAAAAALgIAAGRycy9lMm9Eb2MueG1s&#10;UEsBAi0AFAAGAAgAAAAhAEErgsXeAAAACgEAAA8AAAAAAAAAAAAAAAAAtAQAAGRycy9kb3ducmV2&#10;LnhtbFBLBQYAAAAABAAEAPMAAAC/BQAAAAA=&#10;" fillcolor="white [3201]" stroked="f" strokeweight="2pt">
                      <v:textbox>
                        <w:txbxContent>
                          <w:p w14:paraId="3476DDAD" w14:textId="5EA5EBB8" w:rsidR="00EC4717" w:rsidRDefault="00EC4717" w:rsidP="00EC4717">
                            <w:pPr>
                              <w:jc w:val="center"/>
                            </w:pPr>
                            <w:r>
                              <w:rPr>
                                <w:rFonts w:hint="eastAsia"/>
                              </w:rPr>
                              <w:t>22</w:t>
                            </w:r>
                          </w:p>
                        </w:txbxContent>
                      </v:textbox>
                    </v:rect>
                  </w:pict>
                </mc:Fallback>
              </mc:AlternateContent>
            </w:r>
            <w:r w:rsidR="001E5C98" w:rsidRPr="00D05438">
              <w:rPr>
                <w:rFonts w:hint="eastAsia"/>
                <w:b/>
                <w:sz w:val="20"/>
                <w:szCs w:val="20"/>
              </w:rPr>
              <w:t>自らの実践や、学校としての組織的な取り組み内容や方法について探求し、専門職としての実践をさらに高める。</w:t>
            </w:r>
          </w:p>
        </w:tc>
        <w:tc>
          <w:tcPr>
            <w:tcW w:w="735" w:type="dxa"/>
            <w:tcBorders>
              <w:left w:val="single" w:sz="12" w:space="0" w:color="auto"/>
              <w:bottom w:val="single" w:sz="12" w:space="0" w:color="auto"/>
              <w:right w:val="single" w:sz="12" w:space="0" w:color="auto"/>
            </w:tcBorders>
          </w:tcPr>
          <w:p w14:paraId="4D3053F1" w14:textId="77777777" w:rsidR="001E5C98" w:rsidRPr="00C26D8C" w:rsidRDefault="001E5C98" w:rsidP="00037E0A">
            <w:pPr>
              <w:rPr>
                <w:rFonts w:ascii="ＭＳ ゴシック" w:eastAsia="ＭＳ ゴシック" w:hAnsi="ＭＳ ゴシック"/>
                <w:sz w:val="20"/>
                <w:szCs w:val="20"/>
              </w:rPr>
            </w:pPr>
          </w:p>
        </w:tc>
        <w:tc>
          <w:tcPr>
            <w:tcW w:w="3754" w:type="dxa"/>
            <w:tcBorders>
              <w:left w:val="single" w:sz="12" w:space="0" w:color="auto"/>
              <w:bottom w:val="single" w:sz="12" w:space="0" w:color="auto"/>
            </w:tcBorders>
          </w:tcPr>
          <w:p w14:paraId="52112CC6" w14:textId="77777777" w:rsidR="001E5C98" w:rsidRPr="00C26D8C" w:rsidRDefault="001E5C98" w:rsidP="00037E0A">
            <w:pPr>
              <w:rPr>
                <w:rFonts w:ascii="ＭＳ ゴシック" w:eastAsia="ＭＳ ゴシック" w:hAnsi="ＭＳ ゴシック"/>
                <w:sz w:val="20"/>
                <w:szCs w:val="20"/>
              </w:rPr>
            </w:pPr>
          </w:p>
        </w:tc>
        <w:tc>
          <w:tcPr>
            <w:tcW w:w="236" w:type="dxa"/>
            <w:tcBorders>
              <w:bottom w:val="single" w:sz="12" w:space="0" w:color="auto"/>
            </w:tcBorders>
          </w:tcPr>
          <w:p w14:paraId="77EF9B2B" w14:textId="77777777" w:rsidR="001E5C98" w:rsidRPr="00C26D8C" w:rsidRDefault="001E5C98" w:rsidP="00037E0A">
            <w:pPr>
              <w:rPr>
                <w:rFonts w:ascii="ＭＳ ゴシック" w:eastAsia="ＭＳ ゴシック" w:hAnsi="ＭＳ ゴシック"/>
                <w:sz w:val="20"/>
                <w:szCs w:val="20"/>
              </w:rPr>
            </w:pPr>
          </w:p>
        </w:tc>
      </w:tr>
    </w:tbl>
    <w:p w14:paraId="05E91A90" w14:textId="418CC763" w:rsidR="001E5C98" w:rsidRPr="00037E0A" w:rsidRDefault="001E5C98" w:rsidP="00065339">
      <w:pPr>
        <w:rPr>
          <w:rFonts w:ascii="ＭＳ ゴシック" w:eastAsia="ＭＳ ゴシック" w:hAnsi="ＭＳ ゴシック"/>
          <w:color w:val="FF0000"/>
          <w:sz w:val="20"/>
          <w:szCs w:val="20"/>
        </w:rPr>
      </w:pPr>
    </w:p>
    <w:sectPr w:rsidR="001E5C98" w:rsidRPr="00037E0A" w:rsidSect="00037E0A">
      <w:pgSz w:w="16839" w:h="11907" w:orient="landscape" w:code="9"/>
      <w:pgMar w:top="1021"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1BF3" w14:textId="77777777" w:rsidR="00270007" w:rsidRDefault="00270007" w:rsidP="00BE6E60">
      <w:r>
        <w:separator/>
      </w:r>
    </w:p>
  </w:endnote>
  <w:endnote w:type="continuationSeparator" w:id="0">
    <w:p w14:paraId="79DB1EED" w14:textId="77777777" w:rsidR="00270007" w:rsidRDefault="00270007" w:rsidP="00BE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0ADDE" w14:textId="77777777" w:rsidR="00270007" w:rsidRDefault="00270007" w:rsidP="00BE6E60">
      <w:r>
        <w:separator/>
      </w:r>
    </w:p>
  </w:footnote>
  <w:footnote w:type="continuationSeparator" w:id="0">
    <w:p w14:paraId="3749DD68" w14:textId="77777777" w:rsidR="00270007" w:rsidRDefault="00270007" w:rsidP="00BE6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F68C2D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6D8AD39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47C0FEA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512A38FA"/>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6CA0CDD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2C02C564"/>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47DEA67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636C9A2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1B60840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0A8FF88"/>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D2F7EF2"/>
    <w:multiLevelType w:val="hybridMultilevel"/>
    <w:tmpl w:val="BBDA0F18"/>
    <w:lvl w:ilvl="0" w:tplc="16425BB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5B9E116E"/>
    <w:multiLevelType w:val="hybridMultilevel"/>
    <w:tmpl w:val="90D4877E"/>
    <w:lvl w:ilvl="0" w:tplc="3FBA510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DDE"/>
    <w:rsid w:val="00012D5A"/>
    <w:rsid w:val="00014261"/>
    <w:rsid w:val="00023137"/>
    <w:rsid w:val="00037E0A"/>
    <w:rsid w:val="00051277"/>
    <w:rsid w:val="00054FA2"/>
    <w:rsid w:val="00065339"/>
    <w:rsid w:val="00066B9A"/>
    <w:rsid w:val="000710EC"/>
    <w:rsid w:val="00086FA5"/>
    <w:rsid w:val="00093654"/>
    <w:rsid w:val="00173F29"/>
    <w:rsid w:val="00183F4A"/>
    <w:rsid w:val="001D4F57"/>
    <w:rsid w:val="001D75C2"/>
    <w:rsid w:val="001E5C98"/>
    <w:rsid w:val="001E6009"/>
    <w:rsid w:val="00201535"/>
    <w:rsid w:val="00201A5E"/>
    <w:rsid w:val="00236B51"/>
    <w:rsid w:val="0024476E"/>
    <w:rsid w:val="002518A6"/>
    <w:rsid w:val="00270007"/>
    <w:rsid w:val="00283668"/>
    <w:rsid w:val="00293761"/>
    <w:rsid w:val="002A5CE7"/>
    <w:rsid w:val="002C0B2B"/>
    <w:rsid w:val="002D3128"/>
    <w:rsid w:val="002F35D0"/>
    <w:rsid w:val="00306349"/>
    <w:rsid w:val="003070F3"/>
    <w:rsid w:val="0033279D"/>
    <w:rsid w:val="0035276C"/>
    <w:rsid w:val="003640EE"/>
    <w:rsid w:val="00375845"/>
    <w:rsid w:val="00391707"/>
    <w:rsid w:val="003A7DEC"/>
    <w:rsid w:val="00432581"/>
    <w:rsid w:val="00436737"/>
    <w:rsid w:val="00441EA8"/>
    <w:rsid w:val="004421D0"/>
    <w:rsid w:val="00446C95"/>
    <w:rsid w:val="0045528B"/>
    <w:rsid w:val="0049009F"/>
    <w:rsid w:val="00494B7F"/>
    <w:rsid w:val="004A41A7"/>
    <w:rsid w:val="00501DDE"/>
    <w:rsid w:val="0052597F"/>
    <w:rsid w:val="0053108A"/>
    <w:rsid w:val="00540A88"/>
    <w:rsid w:val="00555234"/>
    <w:rsid w:val="00562664"/>
    <w:rsid w:val="00581663"/>
    <w:rsid w:val="0058365F"/>
    <w:rsid w:val="005C5B23"/>
    <w:rsid w:val="006074CE"/>
    <w:rsid w:val="006343CE"/>
    <w:rsid w:val="00650339"/>
    <w:rsid w:val="00650519"/>
    <w:rsid w:val="00675CA2"/>
    <w:rsid w:val="006767D7"/>
    <w:rsid w:val="00693CF7"/>
    <w:rsid w:val="006B26E5"/>
    <w:rsid w:val="006C72A2"/>
    <w:rsid w:val="007038A5"/>
    <w:rsid w:val="007277DD"/>
    <w:rsid w:val="007448CC"/>
    <w:rsid w:val="00775AC4"/>
    <w:rsid w:val="007B4AE1"/>
    <w:rsid w:val="007B5036"/>
    <w:rsid w:val="007C68BD"/>
    <w:rsid w:val="007D0CB1"/>
    <w:rsid w:val="007D6B07"/>
    <w:rsid w:val="007E06E7"/>
    <w:rsid w:val="00802EF9"/>
    <w:rsid w:val="00832D10"/>
    <w:rsid w:val="00834AF9"/>
    <w:rsid w:val="00837BF2"/>
    <w:rsid w:val="0084412D"/>
    <w:rsid w:val="008648A3"/>
    <w:rsid w:val="008669F8"/>
    <w:rsid w:val="008730C0"/>
    <w:rsid w:val="0088511C"/>
    <w:rsid w:val="008A62A0"/>
    <w:rsid w:val="008C2A1A"/>
    <w:rsid w:val="00903A3D"/>
    <w:rsid w:val="00917223"/>
    <w:rsid w:val="00917A98"/>
    <w:rsid w:val="00951E58"/>
    <w:rsid w:val="009568F6"/>
    <w:rsid w:val="00964AFB"/>
    <w:rsid w:val="009C01EA"/>
    <w:rsid w:val="009C1119"/>
    <w:rsid w:val="009D7729"/>
    <w:rsid w:val="009E61C3"/>
    <w:rsid w:val="009F09D4"/>
    <w:rsid w:val="009F4D2D"/>
    <w:rsid w:val="00A036E9"/>
    <w:rsid w:val="00A361DC"/>
    <w:rsid w:val="00A6506B"/>
    <w:rsid w:val="00A90380"/>
    <w:rsid w:val="00A97180"/>
    <w:rsid w:val="00AA5F46"/>
    <w:rsid w:val="00AC05AA"/>
    <w:rsid w:val="00AC79DC"/>
    <w:rsid w:val="00AD6483"/>
    <w:rsid w:val="00AD6D0D"/>
    <w:rsid w:val="00B0080C"/>
    <w:rsid w:val="00B27C2E"/>
    <w:rsid w:val="00B35782"/>
    <w:rsid w:val="00B4560F"/>
    <w:rsid w:val="00B82587"/>
    <w:rsid w:val="00B84866"/>
    <w:rsid w:val="00BB13C8"/>
    <w:rsid w:val="00BB6CCC"/>
    <w:rsid w:val="00BE6E60"/>
    <w:rsid w:val="00C0068E"/>
    <w:rsid w:val="00C21CAD"/>
    <w:rsid w:val="00C26D8C"/>
    <w:rsid w:val="00C4119F"/>
    <w:rsid w:val="00C560B5"/>
    <w:rsid w:val="00C63E10"/>
    <w:rsid w:val="00C67DDB"/>
    <w:rsid w:val="00C84B78"/>
    <w:rsid w:val="00C96CBB"/>
    <w:rsid w:val="00CD62A8"/>
    <w:rsid w:val="00D05438"/>
    <w:rsid w:val="00D60141"/>
    <w:rsid w:val="00D6489D"/>
    <w:rsid w:val="00D67544"/>
    <w:rsid w:val="00D805DE"/>
    <w:rsid w:val="00DB1FAE"/>
    <w:rsid w:val="00DC5493"/>
    <w:rsid w:val="00DD01FD"/>
    <w:rsid w:val="00DE3413"/>
    <w:rsid w:val="00DF6A70"/>
    <w:rsid w:val="00E13F41"/>
    <w:rsid w:val="00E23FC2"/>
    <w:rsid w:val="00E31F3C"/>
    <w:rsid w:val="00E3469D"/>
    <w:rsid w:val="00E42CDD"/>
    <w:rsid w:val="00E641BE"/>
    <w:rsid w:val="00E72E36"/>
    <w:rsid w:val="00E77E6C"/>
    <w:rsid w:val="00E83A06"/>
    <w:rsid w:val="00E90155"/>
    <w:rsid w:val="00EA2BF0"/>
    <w:rsid w:val="00EC4717"/>
    <w:rsid w:val="00EC7B23"/>
    <w:rsid w:val="00ED352A"/>
    <w:rsid w:val="00EE40BA"/>
    <w:rsid w:val="00EE4D87"/>
    <w:rsid w:val="00EF46E7"/>
    <w:rsid w:val="00F273B8"/>
    <w:rsid w:val="00F376A0"/>
    <w:rsid w:val="00F4268B"/>
    <w:rsid w:val="00F644B8"/>
    <w:rsid w:val="00F86876"/>
    <w:rsid w:val="00F9558E"/>
    <w:rsid w:val="00FB3A8C"/>
    <w:rsid w:val="00FC2C9D"/>
    <w:rsid w:val="00FC5F06"/>
    <w:rsid w:val="00FD10FA"/>
    <w:rsid w:val="00FE61E0"/>
    <w:rsid w:val="00FF46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5A48ADBA"/>
  <w15:docId w15:val="{F5BF9847-906E-4F10-89D4-A848CA49C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D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552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432581"/>
    <w:pPr>
      <w:ind w:leftChars="400" w:left="840"/>
    </w:pPr>
  </w:style>
  <w:style w:type="paragraph" w:styleId="a5">
    <w:name w:val="Balloon Text"/>
    <w:basedOn w:val="a"/>
    <w:link w:val="a6"/>
    <w:uiPriority w:val="99"/>
    <w:semiHidden/>
    <w:rsid w:val="0088511C"/>
    <w:rPr>
      <w:rFonts w:ascii="Arial" w:eastAsia="ＭＳ ゴシック" w:hAnsi="Arial"/>
      <w:sz w:val="18"/>
      <w:szCs w:val="18"/>
    </w:rPr>
  </w:style>
  <w:style w:type="character" w:customStyle="1" w:styleId="a6">
    <w:name w:val="吹き出し (文字)"/>
    <w:link w:val="a5"/>
    <w:uiPriority w:val="99"/>
    <w:semiHidden/>
    <w:locked/>
    <w:rsid w:val="0088511C"/>
    <w:rPr>
      <w:rFonts w:ascii="Arial" w:eastAsia="ＭＳ ゴシック" w:hAnsi="Arial" w:cs="Times New Roman"/>
      <w:sz w:val="18"/>
      <w:szCs w:val="18"/>
    </w:rPr>
  </w:style>
  <w:style w:type="paragraph" w:styleId="a7">
    <w:name w:val="header"/>
    <w:basedOn w:val="a"/>
    <w:link w:val="a8"/>
    <w:uiPriority w:val="99"/>
    <w:rsid w:val="00BE6E60"/>
    <w:pPr>
      <w:tabs>
        <w:tab w:val="center" w:pos="4252"/>
        <w:tab w:val="right" w:pos="8504"/>
      </w:tabs>
      <w:snapToGrid w:val="0"/>
    </w:pPr>
  </w:style>
  <w:style w:type="character" w:customStyle="1" w:styleId="a8">
    <w:name w:val="ヘッダー (文字)"/>
    <w:link w:val="a7"/>
    <w:uiPriority w:val="99"/>
    <w:locked/>
    <w:rsid w:val="00BE6E60"/>
    <w:rPr>
      <w:rFonts w:cs="Times New Roman"/>
    </w:rPr>
  </w:style>
  <w:style w:type="paragraph" w:styleId="a9">
    <w:name w:val="footer"/>
    <w:basedOn w:val="a"/>
    <w:link w:val="aa"/>
    <w:uiPriority w:val="99"/>
    <w:rsid w:val="00BE6E60"/>
    <w:pPr>
      <w:tabs>
        <w:tab w:val="center" w:pos="4252"/>
        <w:tab w:val="right" w:pos="8504"/>
      </w:tabs>
      <w:snapToGrid w:val="0"/>
    </w:pPr>
  </w:style>
  <w:style w:type="character" w:customStyle="1" w:styleId="aa">
    <w:name w:val="フッター (文字)"/>
    <w:link w:val="a9"/>
    <w:uiPriority w:val="99"/>
    <w:locked/>
    <w:rsid w:val="00BE6E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821</Words>
  <Characters>148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松川中学校</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hoken</dc:creator>
  <cp:lastModifiedBy>小田切　優美</cp:lastModifiedBy>
  <cp:revision>3</cp:revision>
  <cp:lastPrinted>2018-01-15T23:52:00Z</cp:lastPrinted>
  <dcterms:created xsi:type="dcterms:W3CDTF">2022-03-28T15:27:00Z</dcterms:created>
  <dcterms:modified xsi:type="dcterms:W3CDTF">2023-03-16T04:03:00Z</dcterms:modified>
</cp:coreProperties>
</file>