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8F" w:rsidRPr="0030551D" w:rsidRDefault="007C328F" w:rsidP="00AC538D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</w:p>
    <w:p w:rsidR="00547F04" w:rsidRPr="0030551D" w:rsidRDefault="00596147" w:rsidP="00166135">
      <w:pPr>
        <w:rPr>
          <w:rFonts w:ascii="HG丸ｺﾞｼｯｸM-PRO" w:eastAsia="HG丸ｺﾞｼｯｸM-PRO" w:hAnsi="HG丸ｺﾞｼｯｸM-PRO"/>
          <w:szCs w:val="24"/>
        </w:rPr>
      </w:pPr>
      <w:r w:rsidRPr="009E15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8EAEE" wp14:editId="15898554">
                <wp:simplePos x="0" y="0"/>
                <wp:positionH relativeFrom="column">
                  <wp:posOffset>1661160</wp:posOffset>
                </wp:positionH>
                <wp:positionV relativeFrom="paragraph">
                  <wp:posOffset>198120</wp:posOffset>
                </wp:positionV>
                <wp:extent cx="4319905" cy="323850"/>
                <wp:effectExtent l="381000" t="0" r="23495" b="19050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323850"/>
                        </a:xfrm>
                        <a:prstGeom prst="wedgeRectCallout">
                          <a:avLst>
                            <a:gd name="adj1" fmla="val -57957"/>
                            <a:gd name="adj2" fmla="val -2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A37" w:rsidRPr="005E1795" w:rsidRDefault="00EB1A37" w:rsidP="009E15A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E17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ここをこすって「アタリ」が出たらステキなプレゼント!!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8EAE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130.8pt;margin-top:15.6pt;width:340.1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" adj="-1719,10751">
                <v:textbox inset="0,0,0,0">
                  <w:txbxContent>
                    <w:p w:rsidR="00EB1A37" w:rsidRPr="005E1795" w:rsidRDefault="00EB1A37" w:rsidP="009E15A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E179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ここをこすって「アタリ」が出たらステキなプレゼント!!</w:t>
                      </w:r>
                    </w:p>
                  </w:txbxContent>
                </v:textbox>
              </v:shape>
            </w:pict>
          </mc:Fallback>
        </mc:AlternateContent>
      </w:r>
      <w:r w:rsidRPr="009E15A2"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CAB53" wp14:editId="61D577C0">
                <wp:simplePos x="0" y="0"/>
                <wp:positionH relativeFrom="column">
                  <wp:posOffset>133985</wp:posOffset>
                </wp:positionH>
                <wp:positionV relativeFrom="paragraph">
                  <wp:posOffset>53975</wp:posOffset>
                </wp:positionV>
                <wp:extent cx="1151890" cy="467995"/>
                <wp:effectExtent l="0" t="0" r="1016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467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AF9C2" id="角丸四角形 1" o:spid="_x0000_s1026" style="position:absolute;left:0;text-align:left;margin-left:10.55pt;margin-top:4.25pt;width:90.7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" fillcolor="black [3200]" strokecolor="black [1600]" strokeweight="2pt"/>
            </w:pict>
          </mc:Fallback>
        </mc:AlternateContent>
      </w:r>
    </w:p>
    <w:p w:rsidR="00547F04" w:rsidRDefault="00547F04" w:rsidP="00166135">
      <w:pPr>
        <w:rPr>
          <w:rFonts w:ascii="HG丸ｺﾞｼｯｸM-PRO" w:eastAsia="HG丸ｺﾞｼｯｸM-PRO" w:hAnsi="HG丸ｺﾞｼｯｸM-PRO"/>
          <w:szCs w:val="24"/>
        </w:rPr>
      </w:pPr>
    </w:p>
    <w:p w:rsidR="005E1795" w:rsidRDefault="005E1795" w:rsidP="00166135">
      <w:pPr>
        <w:rPr>
          <w:rFonts w:ascii="HG丸ｺﾞｼｯｸM-PRO" w:eastAsia="HG丸ｺﾞｼｯｸM-PRO" w:hAnsi="HG丸ｺﾞｼｯｸM-PRO"/>
          <w:szCs w:val="24"/>
        </w:rPr>
      </w:pPr>
    </w:p>
    <w:p w:rsidR="005E1795" w:rsidRDefault="005E1795" w:rsidP="00166135">
      <w:pPr>
        <w:rPr>
          <w:rFonts w:ascii="HG丸ｺﾞｼｯｸM-PRO" w:eastAsia="HG丸ｺﾞｼｯｸM-PRO" w:hAnsi="HG丸ｺﾞｼｯｸM-PRO"/>
          <w:szCs w:val="24"/>
        </w:rPr>
      </w:pPr>
    </w:p>
    <w:p w:rsidR="005E1795" w:rsidRDefault="005E1795" w:rsidP="00166135">
      <w:pPr>
        <w:rPr>
          <w:rFonts w:ascii="HG丸ｺﾞｼｯｸM-PRO" w:eastAsia="HG丸ｺﾞｼｯｸM-PRO" w:hAnsi="HG丸ｺﾞｼｯｸM-PRO"/>
          <w:szCs w:val="24"/>
        </w:rPr>
      </w:pPr>
    </w:p>
    <w:p w:rsidR="005E1795" w:rsidRDefault="005E1795" w:rsidP="00166135">
      <w:pPr>
        <w:rPr>
          <w:rFonts w:ascii="HG丸ｺﾞｼｯｸM-PRO" w:eastAsia="HG丸ｺﾞｼｯｸM-PRO" w:hAnsi="HG丸ｺﾞｼｯｸM-PRO"/>
          <w:szCs w:val="24"/>
        </w:rPr>
      </w:pPr>
    </w:p>
    <w:p w:rsidR="005E1795" w:rsidRDefault="005E1795" w:rsidP="00166135">
      <w:pPr>
        <w:rPr>
          <w:rFonts w:ascii="HG丸ｺﾞｼｯｸM-PRO" w:eastAsia="HG丸ｺﾞｼｯｸM-PRO" w:hAnsi="HG丸ｺﾞｼｯｸM-PRO"/>
          <w:szCs w:val="24"/>
        </w:rPr>
      </w:pPr>
    </w:p>
    <w:p w:rsidR="005E1795" w:rsidRPr="0030551D" w:rsidRDefault="005E1795" w:rsidP="00166135">
      <w:pPr>
        <w:rPr>
          <w:rFonts w:ascii="HG丸ｺﾞｼｯｸM-PRO" w:eastAsia="HG丸ｺﾞｼｯｸM-PRO" w:hAnsi="HG丸ｺﾞｼｯｸM-PRO"/>
          <w:szCs w:val="24"/>
        </w:rPr>
      </w:pPr>
    </w:p>
    <w:p w:rsidR="007C328F" w:rsidRDefault="00E9152C" w:rsidP="005E179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C30F9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555FF078" wp14:editId="5C98FEC3">
                <wp:extent cx="5724000" cy="684000"/>
                <wp:effectExtent l="57150" t="38100" r="105410" b="116205"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000" cy="6840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>
                          <a:outerShdw blurRad="381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A37" w:rsidRPr="005E1795" w:rsidRDefault="00EB1A37" w:rsidP="005E1795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5E179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64"/>
                                <w:szCs w:val="64"/>
                              </w:rPr>
                              <w:t>ネットトラブル予防と対応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55FF078" id="角丸四角形 18" o:spid="_x0000_s1027" style="width:450.7pt;height:5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" fillcolor="#95b3d7 [1940]" stroked="f">
                <v:shadow on="t" color="black" opacity="26214f" origin="-.5,-.5" offset=".74836mm,.74836mm"/>
                <v:textbox inset="0,0,0,0">
                  <w:txbxContent>
                    <w:p w:rsidR="00EB1A37" w:rsidRPr="005E1795" w:rsidRDefault="00EB1A37" w:rsidP="005E1795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64"/>
                          <w:szCs w:val="64"/>
                        </w:rPr>
                      </w:pPr>
                      <w:r w:rsidRPr="005E179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64"/>
                          <w:szCs w:val="64"/>
                        </w:rPr>
                        <w:t>ネットトラブル予防と対応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E1795" w:rsidRDefault="005E1795" w:rsidP="005E179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inline distT="0" distB="0" distL="0" distR="0" wp14:anchorId="74727081" wp14:editId="6552F3C1">
            <wp:extent cx="5904000" cy="2895994"/>
            <wp:effectExtent l="0" t="0" r="190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289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BDC" w:rsidRDefault="00CA4BDC" w:rsidP="00CA4BD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5B319E" w:rsidTr="00C72CAA">
        <w:trPr>
          <w:trHeight w:val="3715"/>
        </w:trPr>
        <w:tc>
          <w:tcPr>
            <w:tcW w:w="9660" w:type="dxa"/>
            <w:vAlign w:val="center"/>
          </w:tcPr>
          <w:p w:rsidR="00C72CAA" w:rsidRPr="00C72CAA" w:rsidRDefault="00C72CAA" w:rsidP="00C72CAA">
            <w:pPr>
              <w:ind w:rightChars="98" w:right="206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C72CAA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はじめに</w:t>
            </w:r>
          </w:p>
          <w:p w:rsidR="005B319E" w:rsidRDefault="005B319E" w:rsidP="00C72CAA">
            <w:pPr>
              <w:ind w:leftChars="200" w:left="420" w:rightChars="137" w:right="288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表紙の上部には、</w:t>
            </w:r>
            <w:r w:rsidRPr="005123B4"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>ここをこすって「アタリ」が出たらステキなプレゼント!!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  <w:bdr w:val="single" w:sz="4" w:space="0" w:color="aut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と書いてあります。もちろん、普通の印刷物なので「アタリ」は出ません。</w:t>
            </w:r>
          </w:p>
          <w:p w:rsidR="00C72CAA" w:rsidRDefault="005B319E" w:rsidP="00C72CAA">
            <w:pPr>
              <w:ind w:leftChars="200" w:left="420" w:rightChars="137" w:right="288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このように、インターネットの世界には、</w:t>
            </w:r>
            <w:r w:rsidR="00C72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人間の心理を刺激して</w:t>
            </w:r>
            <w:r w:rsidRPr="005123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悪用しよう</w:t>
            </w:r>
            <w:r w:rsidR="00C72C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Pr="005123B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とする仕掛けがあるサイトもあります。</w:t>
            </w:r>
          </w:p>
          <w:p w:rsidR="005B319E" w:rsidRDefault="00C72CAA" w:rsidP="00C72CAA">
            <w:pPr>
              <w:ind w:leftChars="200" w:left="420" w:rightChars="137" w:right="288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この冊子「ネットトラブル予防と対応」は、中学生や高校生</w:t>
            </w:r>
            <w:r w:rsidR="005D4F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が被害者や加害者になってしまった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ネットトラブルの</w:t>
            </w:r>
            <w:r w:rsidR="005D4F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事例を通して、どのように</w:t>
            </w:r>
            <w:r w:rsidR="005B31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インターネット</w:t>
            </w:r>
            <w:r w:rsidR="005D4F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や情報通信機器</w:t>
            </w:r>
            <w:r w:rsidR="005B31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</w:t>
            </w:r>
            <w:r w:rsidR="005D4F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関わればよいのか</w:t>
            </w:r>
            <w:r w:rsidR="005B31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4552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みなさんが</w:t>
            </w:r>
            <w:r w:rsidR="005D4FA2" w:rsidRPr="004552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「</w:t>
            </w:r>
            <w:r w:rsidR="005B319E" w:rsidRPr="004552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予防と対応</w:t>
            </w:r>
            <w:r w:rsidR="005D4FA2" w:rsidRPr="004552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」</w:t>
            </w:r>
            <w:r w:rsidR="005B319E" w:rsidRPr="004552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の視点から考え</w:t>
            </w:r>
            <w:r w:rsidRPr="00455218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wave"/>
              </w:rPr>
              <w:t>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ためのテキストです。</w:t>
            </w:r>
          </w:p>
        </w:tc>
      </w:tr>
    </w:tbl>
    <w:p w:rsidR="00CA4BDC" w:rsidRDefault="00CA4BDC" w:rsidP="005E179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C328F" w:rsidRPr="003A28A1" w:rsidRDefault="0070304B" w:rsidP="005E1795">
      <w:pPr>
        <w:jc w:val="center"/>
        <w:rPr>
          <w:rFonts w:ascii="HG丸ｺﾞｼｯｸM-PRO" w:eastAsia="HG丸ｺﾞｼｯｸM-PRO" w:hAnsi="HG丸ｺﾞｼｯｸM-PRO"/>
          <w:sz w:val="36"/>
          <w:szCs w:val="24"/>
        </w:rPr>
      </w:pPr>
      <w:r w:rsidRPr="003A28A1">
        <w:rPr>
          <w:rFonts w:ascii="HG丸ｺﾞｼｯｸM-PRO" w:eastAsia="HG丸ｺﾞｼｯｸM-PRO" w:hAnsi="HG丸ｺﾞｼｯｸM-PRO" w:hint="eastAsia"/>
          <w:sz w:val="36"/>
          <w:szCs w:val="24"/>
        </w:rPr>
        <w:t>長野県総合教育センター</w:t>
      </w:r>
    </w:p>
    <w:p w:rsidR="007546FE" w:rsidRPr="003A28A1" w:rsidRDefault="007546FE" w:rsidP="003A28A1">
      <w:pPr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  <w:sectPr w:rsidR="007546FE" w:rsidRPr="003A28A1" w:rsidSect="00EB1A37">
          <w:pgSz w:w="11906" w:h="16838" w:code="9"/>
          <w:pgMar w:top="1134" w:right="1134" w:bottom="1134" w:left="1134" w:header="567" w:footer="567" w:gutter="0"/>
          <w:cols w:space="425"/>
          <w:docGrid w:type="linesAndChars" w:linePitch="364"/>
        </w:sectPr>
      </w:pPr>
    </w:p>
    <w:tbl>
      <w:tblPr>
        <w:tblStyle w:val="a3"/>
        <w:tblW w:w="9660" w:type="dxa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8132C5" w:rsidRPr="00291532" w:rsidTr="003E7E42">
        <w:trPr>
          <w:trHeight w:val="340"/>
        </w:trPr>
        <w:tc>
          <w:tcPr>
            <w:tcW w:w="9660" w:type="dxa"/>
            <w:shd w:val="clear" w:color="auto" w:fill="C6D9F1" w:themeFill="text2" w:themeFillTint="33"/>
            <w:vAlign w:val="center"/>
          </w:tcPr>
          <w:p w:rsidR="008132C5" w:rsidRPr="00B27FBE" w:rsidRDefault="008132C5" w:rsidP="003E7E4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F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学習活動の「基本的な流れ」と「留意点」</w:t>
            </w:r>
          </w:p>
        </w:tc>
      </w:tr>
      <w:tr w:rsidR="008132C5" w:rsidRPr="00291532" w:rsidTr="00DB062C">
        <w:tc>
          <w:tcPr>
            <w:tcW w:w="9660" w:type="dxa"/>
            <w:vAlign w:val="center"/>
          </w:tcPr>
          <w:p w:rsidR="008132C5" w:rsidRPr="00291532" w:rsidRDefault="00D01CE1" w:rsidP="00D01CE1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61A06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参観者全員で、</w:t>
            </w:r>
            <w:r w:rsidR="00BC08F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話し合いのルール</w:t>
            </w:r>
            <w:r w:rsidR="00BC08F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を確認します。</w:t>
            </w:r>
          </w:p>
          <w:p w:rsidR="008132C5" w:rsidRPr="00291532" w:rsidRDefault="008132C5" w:rsidP="00D01CE1">
            <w:pPr>
              <w:spacing w:line="33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9153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・自分の意見も友人の意見も尊重するための</w:t>
            </w:r>
            <w:r w:rsidR="00BC08F5" w:rsidRPr="0029153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</w:t>
            </w:r>
            <w:r w:rsidRPr="0029153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話し合いのルール</w:t>
            </w:r>
            <w:r w:rsidR="00BC08F5" w:rsidRPr="0029153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」</w:t>
            </w:r>
            <w:r w:rsidRPr="0029153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です。</w:t>
            </w:r>
          </w:p>
        </w:tc>
      </w:tr>
      <w:tr w:rsidR="008132C5" w:rsidRPr="00291532" w:rsidTr="00DB062C">
        <w:tc>
          <w:tcPr>
            <w:tcW w:w="9660" w:type="dxa"/>
            <w:vAlign w:val="center"/>
          </w:tcPr>
          <w:p w:rsidR="008132C5" w:rsidRPr="00291532" w:rsidRDefault="00D01CE1" w:rsidP="00D01CE1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教師が</w:t>
            </w:r>
            <w:r w:rsidR="00861A06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ネットトラブルの事例を示します。</w:t>
            </w:r>
          </w:p>
          <w:p w:rsidR="008132C5" w:rsidRPr="00291532" w:rsidRDefault="008132C5" w:rsidP="00455218">
            <w:pPr>
              <w:spacing w:line="33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E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・生徒は</w:t>
            </w:r>
            <w:r w:rsidR="00861A06" w:rsidRPr="003E7E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Pr="003E7E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「もし自分がトラブルに</w:t>
            </w:r>
            <w:r w:rsidR="0045521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あった</w:t>
            </w:r>
            <w:r w:rsidRPr="003E7E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ら」という危機意識を持って聞きましょう。</w:t>
            </w:r>
          </w:p>
        </w:tc>
      </w:tr>
      <w:tr w:rsidR="008132C5" w:rsidRPr="00291532" w:rsidTr="00DB062C">
        <w:tc>
          <w:tcPr>
            <w:tcW w:w="9660" w:type="dxa"/>
            <w:vAlign w:val="center"/>
          </w:tcPr>
          <w:p w:rsidR="008132C5" w:rsidRPr="00291532" w:rsidRDefault="00D01CE1" w:rsidP="00D01CE1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まずは、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自分ひとり</w:t>
            </w:r>
            <w:r w:rsidR="00861A06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で考えてみましょう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  <w:p w:rsidR="008132C5" w:rsidRPr="00291532" w:rsidRDefault="008132C5" w:rsidP="00D01CE1">
            <w:pPr>
              <w:spacing w:line="33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861A06"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トラブル</w:t>
            </w:r>
            <w:r w:rsidR="005B4891"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</w:t>
            </w:r>
            <w:r w:rsidR="00455218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あった</w:t>
            </w:r>
            <w:r w:rsidR="005B4891"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とき</w:t>
            </w:r>
            <w:r w:rsidR="00861A06"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、</w:t>
            </w:r>
            <w:r w:rsidR="005B4891"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どのように行動すればよいか</w:t>
            </w:r>
            <w:r w:rsidR="00861A06"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考えてみましょう</w:t>
            </w:r>
            <w:r w:rsidRPr="005B489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</w:tc>
      </w:tr>
      <w:tr w:rsidR="008132C5" w:rsidRPr="00291532" w:rsidTr="00DB062C">
        <w:tc>
          <w:tcPr>
            <w:tcW w:w="9660" w:type="dxa"/>
            <w:vAlign w:val="center"/>
          </w:tcPr>
          <w:p w:rsidR="008132C5" w:rsidRPr="00291532" w:rsidRDefault="00D01CE1" w:rsidP="00D01CE1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BC08F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61A06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自分の意見と友人の意見を持ち寄り、解決するためのアイデアをまとめましょう。</w:t>
            </w:r>
          </w:p>
          <w:p w:rsidR="00BC08F5" w:rsidRPr="00291532" w:rsidRDefault="00BC08F5" w:rsidP="00D01CE1">
            <w:pPr>
              <w:spacing w:line="33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7E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・自分の意見も友人の意見も尊重するための「話し合いのルール」を守りましょう。</w:t>
            </w:r>
          </w:p>
        </w:tc>
      </w:tr>
      <w:tr w:rsidR="008132C5" w:rsidRPr="00291532" w:rsidTr="00DB062C">
        <w:tc>
          <w:tcPr>
            <w:tcW w:w="9660" w:type="dxa"/>
            <w:vAlign w:val="center"/>
          </w:tcPr>
          <w:p w:rsidR="008132C5" w:rsidRPr="00291532" w:rsidRDefault="00D01CE1" w:rsidP="00D01CE1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8132C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61A06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教師が、</w:t>
            </w:r>
            <w:r w:rsidR="00BC08F5" w:rsidRPr="0029153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ネットトラブルについて、予防と対応の視点からまとめます。</w:t>
            </w:r>
          </w:p>
          <w:p w:rsidR="008132C5" w:rsidRPr="00291532" w:rsidRDefault="00D01CE1" w:rsidP="00D01CE1">
            <w:pPr>
              <w:spacing w:line="330" w:lineRule="exact"/>
              <w:ind w:firstLineChars="100"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BC08F5" w:rsidRPr="003E7E42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「トピック」や「まとめ」の項目を参考にしましょう。</w:t>
            </w:r>
          </w:p>
        </w:tc>
      </w:tr>
    </w:tbl>
    <w:p w:rsidR="00C72CAA" w:rsidRPr="00C72CAA" w:rsidRDefault="00C72CAA" w:rsidP="00C72CAA">
      <w:pPr>
        <w:spacing w:line="0" w:lineRule="atLeast"/>
        <w:rPr>
          <w:rFonts w:ascii="HG丸ｺﾞｼｯｸM-PRO" w:eastAsia="HG丸ｺﾞｼｯｸM-PRO" w:hAnsi="HG丸ｺﾞｼｯｸM-PRO"/>
          <w:sz w:val="10"/>
          <w:szCs w:val="24"/>
        </w:rPr>
      </w:pPr>
    </w:p>
    <w:p w:rsidR="008132C5" w:rsidRDefault="00C72CAA" w:rsidP="00C72C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友人とのチョットした言葉の行き違いが、大きなトラブルに発展することもあります。友人と話し合う活動を通して、「ネットのトラブルを</w:t>
      </w:r>
      <w:r w:rsidRPr="0045521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どのように予防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すればよいのか？」「トラブルに</w:t>
      </w:r>
      <w:r w:rsidR="00455218">
        <w:rPr>
          <w:rFonts w:ascii="HG丸ｺﾞｼｯｸM-PRO" w:eastAsia="HG丸ｺﾞｼｯｸM-PRO" w:hAnsi="HG丸ｺﾞｼｯｸM-PRO" w:hint="eastAsia"/>
          <w:sz w:val="24"/>
          <w:szCs w:val="24"/>
        </w:rPr>
        <w:t>あった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とき</w:t>
      </w:r>
      <w:r w:rsidR="0045521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55218" w:rsidRPr="0045521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どのように行動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すればよいのか」考えるとともに、友人との</w:t>
      </w:r>
      <w:r w:rsidRPr="0045521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普段のコミュニケーションのあり方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についても学び合いましょう。</w:t>
      </w:r>
    </w:p>
    <w:p w:rsidR="00C72CAA" w:rsidRPr="00C72CAA" w:rsidRDefault="00C72CAA" w:rsidP="00C72CAA">
      <w:pPr>
        <w:spacing w:line="0" w:lineRule="atLeast"/>
        <w:rPr>
          <w:rFonts w:ascii="HG丸ｺﾞｼｯｸM-PRO" w:eastAsia="HG丸ｺﾞｼｯｸM-PRO" w:hAnsi="HG丸ｺﾞｼｯｸM-PRO"/>
          <w:sz w:val="10"/>
          <w:szCs w:val="24"/>
        </w:rPr>
      </w:pPr>
    </w:p>
    <w:tbl>
      <w:tblPr>
        <w:tblStyle w:val="a3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8132C5" w:rsidRPr="008132C5" w:rsidTr="003E7E42">
        <w:trPr>
          <w:trHeight w:val="3171"/>
        </w:trPr>
        <w:tc>
          <w:tcPr>
            <w:tcW w:w="9660" w:type="dxa"/>
            <w:vAlign w:val="center"/>
          </w:tcPr>
          <w:p w:rsidR="008132C5" w:rsidRPr="003E7E42" w:rsidRDefault="00BC08F5" w:rsidP="003E7E42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E7E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話し合いのルール</w:t>
            </w:r>
            <w:r w:rsidR="003E7E42" w:rsidRPr="003E7E4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を守りましょう！</w:t>
            </w:r>
          </w:p>
          <w:p w:rsidR="008132C5" w:rsidRPr="008132C5" w:rsidRDefault="00BC08F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・話し合いには、全員が参加しましょう。</w:t>
            </w:r>
          </w:p>
          <w:p w:rsidR="008132C5" w:rsidRPr="008132C5" w:rsidRDefault="00BC08F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・意見を交換するときには、</w:t>
            </w:r>
            <w:r w:rsidR="008132C5" w:rsidRPr="008132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話す順番を守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りましょう。</w:t>
            </w:r>
          </w:p>
          <w:p w:rsidR="008132C5" w:rsidRPr="008132C5" w:rsidRDefault="00BC08F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・発言をするときには、</w:t>
            </w:r>
            <w:r w:rsidR="008132C5" w:rsidRPr="008132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乱暴な言葉を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使わないようにしましょう。</w:t>
            </w:r>
          </w:p>
          <w:p w:rsidR="008132C5" w:rsidRPr="008132C5" w:rsidRDefault="008132C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32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・自分以外の人が話をしているときに</w:t>
            </w:r>
            <w:r w:rsidR="00BC08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は、邪魔をしないようにしましょう。</w:t>
            </w:r>
          </w:p>
          <w:p w:rsidR="008132C5" w:rsidRPr="008132C5" w:rsidRDefault="00BC08F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・まずは、友人の意見を否定せずに一度受け入れてみましょう。</w:t>
            </w:r>
          </w:p>
          <w:p w:rsidR="008132C5" w:rsidRPr="008132C5" w:rsidRDefault="00BC08F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・友人の発言や失敗を冷やかさないようにしましょう。</w:t>
            </w:r>
          </w:p>
          <w:p w:rsidR="008132C5" w:rsidRPr="008132C5" w:rsidRDefault="008132C5" w:rsidP="003E7E42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32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C08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友人の</w:t>
            </w:r>
            <w:r w:rsidRPr="008132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発言が終わったら</w:t>
            </w:r>
            <w:r w:rsidR="00BC08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Pr="008132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お互いに拍手を</w:t>
            </w:r>
            <w:r w:rsidR="00BC08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しましょう。</w:t>
            </w:r>
          </w:p>
        </w:tc>
      </w:tr>
    </w:tbl>
    <w:p w:rsidR="008132C5" w:rsidRPr="00E23A2C" w:rsidRDefault="008132C5" w:rsidP="00E23A2C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tbl>
      <w:tblPr>
        <w:tblStyle w:val="a3"/>
        <w:tblW w:w="9660" w:type="dxa"/>
        <w:tblInd w:w="108" w:type="dxa"/>
        <w:tblLook w:val="04A0" w:firstRow="1" w:lastRow="0" w:firstColumn="1" w:lastColumn="0" w:noHBand="0" w:noVBand="1"/>
      </w:tblPr>
      <w:tblGrid>
        <w:gridCol w:w="9660"/>
      </w:tblGrid>
      <w:tr w:rsidR="008132C5" w:rsidRPr="008132C5" w:rsidTr="003E7E42">
        <w:trPr>
          <w:trHeight w:val="340"/>
        </w:trPr>
        <w:tc>
          <w:tcPr>
            <w:tcW w:w="9660" w:type="dxa"/>
            <w:shd w:val="clear" w:color="auto" w:fill="C6D9F1" w:themeFill="text2" w:themeFillTint="33"/>
            <w:vAlign w:val="center"/>
          </w:tcPr>
          <w:p w:rsidR="008132C5" w:rsidRPr="00B27FBE" w:rsidRDefault="00291532" w:rsidP="005B319E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27F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目次（</w:t>
            </w:r>
            <w:r w:rsidR="008132C5" w:rsidRPr="00B27F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ワークシート</w:t>
            </w:r>
            <w:r w:rsidRPr="00B27F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のタイトルと</w:t>
            </w:r>
            <w:r w:rsidR="00D01CE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学習</w:t>
            </w:r>
            <w:r w:rsidRPr="00B27FB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内容）</w:t>
            </w:r>
          </w:p>
        </w:tc>
      </w:tr>
      <w:tr w:rsidR="008132C5" w:rsidRPr="003A28A1" w:rsidTr="003E7E42">
        <w:trPr>
          <w:trHeight w:val="340"/>
        </w:trPr>
        <w:tc>
          <w:tcPr>
            <w:tcW w:w="9660" w:type="dxa"/>
            <w:vAlign w:val="center"/>
          </w:tcPr>
          <w:p w:rsidR="008132C5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① 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ネットでの会話について考える！</w:t>
            </w:r>
          </w:p>
          <w:p w:rsidR="008132C5" w:rsidRPr="003A28A1" w:rsidRDefault="00291532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・文字を中心</w:t>
            </w:r>
            <w:r w:rsidR="00803687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にした</w:t>
            </w: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コミュニケーションは難しいということを知りましょう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</w:tc>
      </w:tr>
      <w:tr w:rsidR="008132C5" w:rsidRPr="003A28A1" w:rsidTr="003E7E42">
        <w:trPr>
          <w:trHeight w:val="340"/>
        </w:trPr>
        <w:tc>
          <w:tcPr>
            <w:tcW w:w="9660" w:type="dxa"/>
            <w:vAlign w:val="center"/>
          </w:tcPr>
          <w:p w:rsidR="008132C5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② </w:t>
            </w: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ネットへの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悪口</w:t>
            </w: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の書き込み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について考える！</w:t>
            </w:r>
          </w:p>
          <w:p w:rsidR="008132C5" w:rsidRPr="003A28A1" w:rsidRDefault="008132C5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・ネットへの「悪口の書き込み」</w:t>
            </w:r>
            <w:r w:rsidR="00291532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は重大な犯罪行為であることを知りましょう</w:t>
            </w: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</w:tc>
      </w:tr>
      <w:tr w:rsidR="008132C5" w:rsidRPr="003A28A1" w:rsidTr="003E7E42">
        <w:trPr>
          <w:trHeight w:val="340"/>
        </w:trPr>
        <w:tc>
          <w:tcPr>
            <w:tcW w:w="9660" w:type="dxa"/>
            <w:vAlign w:val="center"/>
          </w:tcPr>
          <w:p w:rsidR="008132C5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③ 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個人情報について考える！</w:t>
            </w:r>
          </w:p>
          <w:p w:rsidR="008132C5" w:rsidRPr="003A28A1" w:rsidRDefault="008132C5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</w:t>
            </w:r>
            <w:r w:rsidR="00F1443E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個人情報について理解を深め、ネットへの情報公開について</w:t>
            </w:r>
            <w:r w:rsidR="00E23A2C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危機意識を高めましょう。</w:t>
            </w:r>
          </w:p>
        </w:tc>
      </w:tr>
      <w:tr w:rsidR="008132C5" w:rsidRPr="003A28A1" w:rsidTr="003E7E42">
        <w:trPr>
          <w:trHeight w:val="340"/>
        </w:trPr>
        <w:tc>
          <w:tcPr>
            <w:tcW w:w="9660" w:type="dxa"/>
            <w:vAlign w:val="center"/>
          </w:tcPr>
          <w:p w:rsidR="008132C5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④ 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電話の常識！「出るとき</w:t>
            </w:r>
            <w:r w:rsidR="00B27FBE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」「掛けるとき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」</w:t>
            </w:r>
          </w:p>
          <w:p w:rsidR="008132C5" w:rsidRPr="003A28A1" w:rsidRDefault="00F1443E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・現代の電話応対の常識を知り、情報通信機器を扱う際の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危機意識を高め</w:t>
            </w:r>
            <w:r w:rsidR="00E23A2C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ましょう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</w:tc>
      </w:tr>
      <w:tr w:rsidR="008132C5" w:rsidRPr="003A28A1" w:rsidTr="003E7E42">
        <w:trPr>
          <w:trHeight w:val="340"/>
        </w:trPr>
        <w:tc>
          <w:tcPr>
            <w:tcW w:w="9660" w:type="dxa"/>
            <w:vAlign w:val="center"/>
          </w:tcPr>
          <w:p w:rsidR="008132C5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⑤ 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ネットを悪用した詐欺について知る！</w:t>
            </w:r>
          </w:p>
          <w:p w:rsidR="008132C5" w:rsidRPr="003A28A1" w:rsidRDefault="008132C5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・ネットの世界には、人間の心理を悪用しようとする仕掛けもあることを</w:t>
            </w:r>
            <w:r w:rsidR="00291532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知りましょう</w:t>
            </w: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</w:tc>
      </w:tr>
      <w:tr w:rsidR="008132C5" w:rsidRPr="003A28A1" w:rsidTr="003E7E42">
        <w:trPr>
          <w:trHeight w:val="340"/>
        </w:trPr>
        <w:tc>
          <w:tcPr>
            <w:tcW w:w="9660" w:type="dxa"/>
            <w:vAlign w:val="center"/>
          </w:tcPr>
          <w:p w:rsidR="008132C5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⑥</w:t>
            </w: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 xml:space="preserve"> </w:t>
            </w:r>
            <w:r w:rsidR="008132C5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パスワードについて考える！</w:t>
            </w:r>
          </w:p>
          <w:p w:rsidR="008132C5" w:rsidRPr="003A28A1" w:rsidRDefault="008132C5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・情報通信機器のセキュリティは、想像以上に弱いということを</w:t>
            </w:r>
            <w:r w:rsidR="00291532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知りましょう</w:t>
            </w: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。</w:t>
            </w:r>
          </w:p>
        </w:tc>
      </w:tr>
      <w:tr w:rsidR="00DB062C" w:rsidRPr="003A28A1" w:rsidTr="003E7E42">
        <w:trPr>
          <w:trHeight w:val="340"/>
        </w:trPr>
        <w:tc>
          <w:tcPr>
            <w:tcW w:w="9660" w:type="dxa"/>
            <w:vAlign w:val="center"/>
          </w:tcPr>
          <w:p w:rsidR="00DB062C" w:rsidRPr="003A28A1" w:rsidRDefault="00EE1071" w:rsidP="001F255F">
            <w:pPr>
              <w:spacing w:line="33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⑦ </w:t>
            </w:r>
            <w:r w:rsidR="00DB062C" w:rsidRPr="003A28A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u w:val="single"/>
              </w:rPr>
              <w:t>フィルタリングについて考える！</w:t>
            </w:r>
          </w:p>
          <w:p w:rsidR="00DB062C" w:rsidRPr="003A28A1" w:rsidRDefault="00DB062C" w:rsidP="00D01CE1">
            <w:pPr>
              <w:spacing w:line="33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・フィルタリングは、</w:t>
            </w:r>
            <w:r w:rsidR="000449F8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悪意あるサイトから</w:t>
            </w:r>
            <w:r w:rsidR="00D01CE1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自分を</w:t>
            </w:r>
            <w:r w:rsidR="001F255F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「</w:t>
            </w:r>
            <w:r w:rsidR="00D01CE1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まもる</w:t>
            </w:r>
            <w:r w:rsidR="001F255F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」</w:t>
            </w:r>
            <w:r w:rsidR="00D01CE1"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技術</w:t>
            </w:r>
            <w:r w:rsidRPr="003A28A1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だということを知りましょう。</w:t>
            </w:r>
          </w:p>
        </w:tc>
      </w:tr>
    </w:tbl>
    <w:p w:rsidR="00E23A2C" w:rsidRPr="003A28A1" w:rsidRDefault="00E23A2C" w:rsidP="00E23A2C">
      <w:pPr>
        <w:spacing w:line="0" w:lineRule="atLeast"/>
        <w:rPr>
          <w:rFonts w:ascii="HG丸ｺﾞｼｯｸM-PRO" w:eastAsia="HG丸ｺﾞｼｯｸM-PRO" w:hAnsi="HG丸ｺﾞｼｯｸM-PRO"/>
          <w:sz w:val="14"/>
          <w:szCs w:val="24"/>
        </w:rPr>
      </w:pPr>
    </w:p>
    <w:p w:rsidR="00EB4A7A" w:rsidRDefault="003E7E42" w:rsidP="00EB4A7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A28A1">
        <w:rPr>
          <w:rFonts w:ascii="HG丸ｺﾞｼｯｸM-PRO" w:eastAsia="HG丸ｺﾞｼｯｸM-PRO" w:hAnsi="HG丸ｺﾞｼｯｸM-PRO" w:hint="eastAsia"/>
          <w:sz w:val="24"/>
          <w:szCs w:val="24"/>
        </w:rPr>
        <w:t>※ネットのトラブルは、</w:t>
      </w:r>
      <w:r w:rsidR="00291532" w:rsidRPr="003A28A1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ネットの外で信頼できる大人</w:t>
      </w:r>
      <w:r w:rsidR="00291532" w:rsidRPr="003A28A1">
        <w:rPr>
          <w:rFonts w:ascii="HG丸ｺﾞｼｯｸM-PRO" w:eastAsia="HG丸ｺﾞｼｯｸM-PRO" w:hAnsi="HG丸ｺﾞｼｯｸM-PRO" w:hint="eastAsia"/>
          <w:b/>
          <w:sz w:val="22"/>
          <w:szCs w:val="24"/>
          <w:u w:val="wave"/>
        </w:rPr>
        <w:t>（教師や保護者）</w:t>
      </w:r>
      <w:r w:rsidR="00291532" w:rsidRPr="003A28A1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に相談</w:t>
      </w:r>
      <w:r w:rsidRPr="003A28A1">
        <w:rPr>
          <w:rFonts w:ascii="HG丸ｺﾞｼｯｸM-PRO" w:eastAsia="HG丸ｺﾞｼｯｸM-PRO" w:hAnsi="HG丸ｺﾞｼｯｸM-PRO" w:hint="eastAsia"/>
          <w:sz w:val="24"/>
          <w:szCs w:val="24"/>
        </w:rPr>
        <w:t>しましょう！</w:t>
      </w:r>
    </w:p>
    <w:sectPr w:rsidR="00EB4A7A" w:rsidSect="00EB4A7A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46A" w:rsidRDefault="0057146A" w:rsidP="009E15A2">
      <w:r>
        <w:separator/>
      </w:r>
    </w:p>
  </w:endnote>
  <w:endnote w:type="continuationSeparator" w:id="0">
    <w:p w:rsidR="0057146A" w:rsidRDefault="0057146A" w:rsidP="009E1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37" w:rsidRPr="007546FE" w:rsidRDefault="00EB1A37" w:rsidP="007546FE">
    <w:pPr>
      <w:pStyle w:val="a8"/>
      <w:jc w:val="center"/>
      <w:rPr>
        <w:rFonts w:ascii="HG丸ｺﾞｼｯｸM-PRO" w:eastAsia="HG丸ｺﾞｼｯｸM-PRO" w:hAnsi="HG丸ｺﾞｼｯｸM-PRO"/>
      </w:rPr>
    </w:pPr>
    <w:r w:rsidRPr="007546FE">
      <w:rPr>
        <w:rFonts w:ascii="HG丸ｺﾞｼｯｸM-PRO" w:eastAsia="HG丸ｺﾞｼｯｸM-PRO" w:hAnsi="HG丸ｺﾞｼｯｸM-PRO" w:hint="eastAsia"/>
      </w:rPr>
      <w:t>‐</w:t>
    </w:r>
    <w:r w:rsidR="00EB4A7A">
      <w:rPr>
        <w:rFonts w:ascii="HG丸ｺﾞｼｯｸM-PRO" w:eastAsia="HG丸ｺﾞｼｯｸM-PRO" w:hAnsi="HG丸ｺﾞｼｯｸM-PRO" w:hint="eastAsia"/>
      </w:rPr>
      <w:t>テキストの活用方法</w:t>
    </w:r>
    <w:r w:rsidRPr="007546FE">
      <w:rPr>
        <w:rFonts w:ascii="HG丸ｺﾞｼｯｸM-PRO" w:eastAsia="HG丸ｺﾞｼｯｸM-PRO" w:hAnsi="HG丸ｺﾞｼｯｸM-PRO" w:hint="eastAsia"/>
      </w:rPr>
      <w:t>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46A" w:rsidRDefault="0057146A" w:rsidP="009E15A2">
      <w:r>
        <w:separator/>
      </w:r>
    </w:p>
  </w:footnote>
  <w:footnote w:type="continuationSeparator" w:id="0">
    <w:p w:rsidR="0057146A" w:rsidRDefault="0057146A" w:rsidP="009E1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A37" w:rsidRPr="00DB4580" w:rsidRDefault="00EB1A37" w:rsidP="007546FE">
    <w:pPr>
      <w:pStyle w:val="a6"/>
      <w:rPr>
        <w:sz w:val="20"/>
      </w:rPr>
    </w:pPr>
    <w:r w:rsidRPr="00DB4580">
      <w:rPr>
        <w:rFonts w:ascii="HG丸ｺﾞｼｯｸM-PRO" w:eastAsia="HG丸ｺﾞｼｯｸM-PRO" w:hAnsi="HG丸ｺﾞｼｯｸM-PRO" w:hint="eastAsia"/>
        <w:sz w:val="20"/>
      </w:rPr>
      <w:t>長野県総合教育センター「ネットトラブル 予防と対応」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8F"/>
    <w:rsid w:val="000449F8"/>
    <w:rsid w:val="00055AF5"/>
    <w:rsid w:val="00085040"/>
    <w:rsid w:val="000A3761"/>
    <w:rsid w:val="000F6C41"/>
    <w:rsid w:val="00100E1F"/>
    <w:rsid w:val="00153F93"/>
    <w:rsid w:val="00157D5A"/>
    <w:rsid w:val="00166135"/>
    <w:rsid w:val="00176807"/>
    <w:rsid w:val="001C3E9A"/>
    <w:rsid w:val="001F255F"/>
    <w:rsid w:val="002523CD"/>
    <w:rsid w:val="00291532"/>
    <w:rsid w:val="002940B6"/>
    <w:rsid w:val="002B0E42"/>
    <w:rsid w:val="002C2786"/>
    <w:rsid w:val="0030551D"/>
    <w:rsid w:val="0032537D"/>
    <w:rsid w:val="003310C9"/>
    <w:rsid w:val="003A28A1"/>
    <w:rsid w:val="003E3ACF"/>
    <w:rsid w:val="003E676B"/>
    <w:rsid w:val="003E7E42"/>
    <w:rsid w:val="00407B73"/>
    <w:rsid w:val="004144B4"/>
    <w:rsid w:val="004346AE"/>
    <w:rsid w:val="00442B82"/>
    <w:rsid w:val="004541C9"/>
    <w:rsid w:val="00455218"/>
    <w:rsid w:val="00455425"/>
    <w:rsid w:val="004A10F1"/>
    <w:rsid w:val="004A17C0"/>
    <w:rsid w:val="004B655D"/>
    <w:rsid w:val="005123B4"/>
    <w:rsid w:val="00547F04"/>
    <w:rsid w:val="0057146A"/>
    <w:rsid w:val="005945A2"/>
    <w:rsid w:val="00596147"/>
    <w:rsid w:val="005B319E"/>
    <w:rsid w:val="005B4891"/>
    <w:rsid w:val="005B59FD"/>
    <w:rsid w:val="005C1954"/>
    <w:rsid w:val="005D4FA2"/>
    <w:rsid w:val="005E1795"/>
    <w:rsid w:val="005F6A61"/>
    <w:rsid w:val="006079DE"/>
    <w:rsid w:val="00656A3C"/>
    <w:rsid w:val="00665014"/>
    <w:rsid w:val="006913A8"/>
    <w:rsid w:val="00691DB1"/>
    <w:rsid w:val="0070304B"/>
    <w:rsid w:val="007243BC"/>
    <w:rsid w:val="00750906"/>
    <w:rsid w:val="007546FE"/>
    <w:rsid w:val="007C328F"/>
    <w:rsid w:val="007C73F7"/>
    <w:rsid w:val="007F3579"/>
    <w:rsid w:val="00803687"/>
    <w:rsid w:val="008132C5"/>
    <w:rsid w:val="008322E6"/>
    <w:rsid w:val="00861A06"/>
    <w:rsid w:val="00880B75"/>
    <w:rsid w:val="008C5169"/>
    <w:rsid w:val="008E04FD"/>
    <w:rsid w:val="008E6F9B"/>
    <w:rsid w:val="00952997"/>
    <w:rsid w:val="00982941"/>
    <w:rsid w:val="009C139F"/>
    <w:rsid w:val="009D506A"/>
    <w:rsid w:val="009D6A85"/>
    <w:rsid w:val="009E15A2"/>
    <w:rsid w:val="00A55A4A"/>
    <w:rsid w:val="00A7029C"/>
    <w:rsid w:val="00AC538D"/>
    <w:rsid w:val="00B16DB8"/>
    <w:rsid w:val="00B27FBE"/>
    <w:rsid w:val="00B75536"/>
    <w:rsid w:val="00B817F3"/>
    <w:rsid w:val="00BC08F5"/>
    <w:rsid w:val="00C2752B"/>
    <w:rsid w:val="00C30F9F"/>
    <w:rsid w:val="00C4633F"/>
    <w:rsid w:val="00C72CAA"/>
    <w:rsid w:val="00C93081"/>
    <w:rsid w:val="00CA4BDC"/>
    <w:rsid w:val="00CE3D66"/>
    <w:rsid w:val="00D01CE1"/>
    <w:rsid w:val="00D0584D"/>
    <w:rsid w:val="00D32341"/>
    <w:rsid w:val="00D81EF1"/>
    <w:rsid w:val="00DB062C"/>
    <w:rsid w:val="00DB4580"/>
    <w:rsid w:val="00DD1664"/>
    <w:rsid w:val="00DD18D5"/>
    <w:rsid w:val="00E23A2C"/>
    <w:rsid w:val="00E411D3"/>
    <w:rsid w:val="00E5548E"/>
    <w:rsid w:val="00E9152C"/>
    <w:rsid w:val="00EB1A37"/>
    <w:rsid w:val="00EB4A7A"/>
    <w:rsid w:val="00EE1071"/>
    <w:rsid w:val="00EF7B56"/>
    <w:rsid w:val="00F1443E"/>
    <w:rsid w:val="00F464F5"/>
    <w:rsid w:val="00F81B71"/>
    <w:rsid w:val="00F83DFF"/>
    <w:rsid w:val="00FB4695"/>
    <w:rsid w:val="00FE3779"/>
    <w:rsid w:val="00FF54ED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3D7340-08F3-4AB2-B1FB-B6489EFD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3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3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5A2"/>
  </w:style>
  <w:style w:type="paragraph" w:styleId="a8">
    <w:name w:val="footer"/>
    <w:basedOn w:val="a"/>
    <w:link w:val="a9"/>
    <w:uiPriority w:val="99"/>
    <w:unhideWhenUsed/>
    <w:rsid w:val="009E15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5A2"/>
  </w:style>
  <w:style w:type="paragraph" w:styleId="Web">
    <w:name w:val="Normal (Web)"/>
    <w:basedOn w:val="a"/>
    <w:uiPriority w:val="99"/>
    <w:semiHidden/>
    <w:unhideWhenUsed/>
    <w:rsid w:val="008E04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0D8E-38B6-43F4-9249-D11F00A76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1303</TotalTime>
  <Pages>2</Pages>
  <Words>219</Words>
  <Characters>1253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テキストの活用方法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2015-02-12T03:08:00Z</cp:lastPrinted>
  <dcterms:created xsi:type="dcterms:W3CDTF">2014-10-21T00:26:00Z</dcterms:created>
  <dcterms:modified xsi:type="dcterms:W3CDTF">2019-01-08T07:25:00Z</dcterms:modified>
</cp:coreProperties>
</file>