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C34" w:rsidRDefault="00991F9A" w:rsidP="00E3651A">
      <w:pPr>
        <w:ind w:firstLineChars="100" w:firstLine="281"/>
        <w:rPr>
          <w:rFonts w:ascii="HGS創英角ｺﾞｼｯｸUB" w:eastAsia="HGS創英角ｺﾞｼｯｸUB" w:hAnsi="HGS創英角ｺﾞｼｯｸUB"/>
          <w:b/>
          <w:sz w:val="28"/>
          <w:szCs w:val="28"/>
        </w:rPr>
      </w:pPr>
      <w:r w:rsidRPr="00E3651A">
        <w:rPr>
          <w:rFonts w:ascii="HGS創英角ｺﾞｼｯｸUB" w:eastAsia="HGS創英角ｺﾞｼｯｸUB" w:hAnsi="HGS創英角ｺﾞｼｯｸUB" w:hint="eastAsia"/>
          <w:b/>
          <w:sz w:val="28"/>
          <w:szCs w:val="28"/>
        </w:rPr>
        <w:t>「連携型個別の指導計画のポイント</w:t>
      </w:r>
      <w:r w:rsidR="00D87506" w:rsidRPr="00D87506">
        <w:rPr>
          <w:rFonts w:ascii="HGP創英角ｺﾞｼｯｸUB" w:eastAsia="HGP創英角ｺﾞｼｯｸUB" w:hAnsi="HGP創英角ｺﾞｼｯｸUB" w:hint="eastAsia"/>
          <w:b/>
          <w:sz w:val="28"/>
          <w:szCs w:val="28"/>
        </w:rPr>
        <w:t>（</w:t>
      </w:r>
      <w:r w:rsidR="00B44717">
        <w:rPr>
          <w:rFonts w:ascii="HGP創英角ｺﾞｼｯｸUB" w:eastAsia="HGP創英角ｺﾞｼｯｸUB" w:hAnsi="HGP創英角ｺﾞｼｯｸUB" w:hint="eastAsia"/>
          <w:sz w:val="28"/>
          <w:szCs w:val="28"/>
        </w:rPr>
        <w:t>特別支援学級と原学級</w:t>
      </w:r>
      <w:r w:rsidR="00D87506" w:rsidRPr="00D87506">
        <w:rPr>
          <w:rFonts w:ascii="HGP創英角ｺﾞｼｯｸUB" w:eastAsia="HGP創英角ｺﾞｼｯｸUB" w:hAnsi="HGP創英角ｺﾞｼｯｸUB" w:hint="eastAsia"/>
          <w:sz w:val="28"/>
          <w:szCs w:val="28"/>
        </w:rPr>
        <w:t>との連携）</w:t>
      </w:r>
      <w:r w:rsidRPr="00E3651A">
        <w:rPr>
          <w:rFonts w:ascii="HGS創英角ｺﾞｼｯｸUB" w:eastAsia="HGS創英角ｺﾞｼｯｸUB" w:hAnsi="HGS創英角ｺﾞｼｯｸUB" w:hint="eastAsia"/>
          <w:b/>
          <w:sz w:val="28"/>
          <w:szCs w:val="28"/>
        </w:rPr>
        <w:t>」</w:t>
      </w:r>
    </w:p>
    <w:p w:rsidR="00991F9A" w:rsidRPr="006E4C34" w:rsidRDefault="006E4C34" w:rsidP="006E4C34">
      <w:pPr>
        <w:ind w:firstLineChars="100" w:firstLine="210"/>
        <w:rPr>
          <w:rFonts w:asciiTheme="minorEastAsia" w:hAnsiTheme="minorEastAsia"/>
          <w:szCs w:val="21"/>
        </w:rPr>
      </w:pPr>
      <w:r w:rsidRPr="006E4C34">
        <w:rPr>
          <w:rFonts w:asciiTheme="minorEastAsia" w:hAnsiTheme="minorEastAsia" w:hint="eastAsia"/>
          <w:szCs w:val="21"/>
        </w:rPr>
        <w:t>〇特別支援学級の児童生徒で交流及び共同学習が行われている場合はこの形式で計画してみましょう。</w:t>
      </w:r>
    </w:p>
    <w:p w:rsidR="006E4C34" w:rsidRPr="00E3651A" w:rsidRDefault="006E4C34" w:rsidP="006E4C34">
      <w:pPr>
        <w:ind w:firstLineChars="100" w:firstLine="210"/>
        <w:rPr>
          <w:rFonts w:ascii="HGS創英角ｺﾞｼｯｸUB" w:eastAsia="HGS創英角ｺﾞｼｯｸUB" w:hAnsi="HGS創英角ｺﾞｼｯｸUB"/>
          <w:b/>
          <w:sz w:val="28"/>
          <w:szCs w:val="28"/>
        </w:rPr>
      </w:pPr>
      <w:r>
        <w:rPr>
          <w:rFonts w:asciiTheme="majorEastAsia" w:eastAsiaTheme="majorEastAsia" w:hAnsiTheme="majorEastAsia" w:hint="eastAsia"/>
          <w:noProof/>
        </w:rPr>
        <mc:AlternateContent>
          <mc:Choice Requires="wpg">
            <w:drawing>
              <wp:anchor distT="0" distB="0" distL="114300" distR="114300" simplePos="0" relativeHeight="251659264" behindDoc="0" locked="0" layoutInCell="1" allowOverlap="1" wp14:anchorId="2238BE8B" wp14:editId="75F297EF">
                <wp:simplePos x="0" y="0"/>
                <wp:positionH relativeFrom="column">
                  <wp:posOffset>57150</wp:posOffset>
                </wp:positionH>
                <wp:positionV relativeFrom="paragraph">
                  <wp:posOffset>114300</wp:posOffset>
                </wp:positionV>
                <wp:extent cx="6094095" cy="6039224"/>
                <wp:effectExtent l="0" t="0" r="20955" b="19050"/>
                <wp:wrapNone/>
                <wp:docPr id="25" name="グループ化 25"/>
                <wp:cNvGraphicFramePr/>
                <a:graphic xmlns:a="http://schemas.openxmlformats.org/drawingml/2006/main">
                  <a:graphicData uri="http://schemas.microsoft.com/office/word/2010/wordprocessingGroup">
                    <wpg:wgp>
                      <wpg:cNvGrpSpPr/>
                      <wpg:grpSpPr>
                        <a:xfrm>
                          <a:off x="0" y="0"/>
                          <a:ext cx="6094095" cy="6039224"/>
                          <a:chOff x="659219" y="0"/>
                          <a:chExt cx="6116679" cy="4312689"/>
                        </a:xfrm>
                      </wpg:grpSpPr>
                      <wps:wsp>
                        <wps:cNvPr id="7" name="AutoShape 4"/>
                        <wps:cNvSpPr>
                          <a:spLocks noChangeArrowheads="1"/>
                        </wps:cNvSpPr>
                        <wps:spPr bwMode="auto">
                          <a:xfrm>
                            <a:off x="680484" y="0"/>
                            <a:ext cx="3745230" cy="690113"/>
                          </a:xfrm>
                          <a:prstGeom prst="roundRect">
                            <a:avLst>
                              <a:gd name="adj" fmla="val 16667"/>
                            </a:avLst>
                          </a:prstGeom>
                          <a:solidFill>
                            <a:sysClr val="window" lastClr="FFFFFF"/>
                          </a:solidFill>
                          <a:ln w="25400" cap="flat" cmpd="sng" algn="ctr">
                            <a:solidFill>
                              <a:sysClr val="windowText" lastClr="000000"/>
                            </a:solidFill>
                            <a:prstDash val="solid"/>
                            <a:headEnd/>
                            <a:tailEnd/>
                          </a:ln>
                          <a:effectLst/>
                          <a:extLst/>
                        </wps:spPr>
                        <wps:txbx>
                          <w:txbxContent>
                            <w:p w:rsidR="005B5CD4" w:rsidRPr="00094DDB" w:rsidRDefault="005B5CD4" w:rsidP="005B5CD4">
                              <w:pPr>
                                <w:rPr>
                                  <w:rFonts w:asciiTheme="majorEastAsia" w:eastAsiaTheme="majorEastAsia" w:hAnsiTheme="majorEastAsia"/>
                                  <w:b/>
                                  <w:w w:val="80"/>
                                  <w:sz w:val="24"/>
                                  <w:szCs w:val="24"/>
                                </w:rPr>
                              </w:pPr>
                              <w:r w:rsidRPr="00094DDB">
                                <w:rPr>
                                  <w:rFonts w:asciiTheme="majorEastAsia" w:eastAsiaTheme="majorEastAsia" w:hAnsiTheme="majorEastAsia" w:hint="eastAsia"/>
                                  <w:b/>
                                  <w:w w:val="80"/>
                                  <w:sz w:val="24"/>
                                  <w:szCs w:val="24"/>
                                </w:rPr>
                                <w:t>「</w:t>
                              </w:r>
                              <w:r>
                                <w:rPr>
                                  <w:rFonts w:asciiTheme="majorEastAsia" w:eastAsiaTheme="majorEastAsia" w:hAnsiTheme="majorEastAsia" w:hint="eastAsia"/>
                                  <w:b/>
                                  <w:w w:val="80"/>
                                  <w:sz w:val="24"/>
                                  <w:szCs w:val="24"/>
                                </w:rPr>
                                <w:t>連携型</w:t>
                              </w:r>
                              <w:r w:rsidRPr="00094DDB">
                                <w:rPr>
                                  <w:rFonts w:asciiTheme="majorEastAsia" w:eastAsiaTheme="majorEastAsia" w:hAnsiTheme="majorEastAsia" w:hint="eastAsia"/>
                                  <w:b/>
                                  <w:w w:val="80"/>
                                  <w:sz w:val="24"/>
                                  <w:szCs w:val="24"/>
                                </w:rPr>
                                <w:t>個別の指導計画</w:t>
                              </w:r>
                              <w:r>
                                <w:rPr>
                                  <w:rFonts w:asciiTheme="majorEastAsia" w:eastAsiaTheme="majorEastAsia" w:hAnsiTheme="majorEastAsia" w:hint="eastAsia"/>
                                  <w:b/>
                                  <w:w w:val="80"/>
                                  <w:sz w:val="24"/>
                                  <w:szCs w:val="24"/>
                                </w:rPr>
                                <w:t>を</w:t>
                              </w:r>
                              <w:r w:rsidRPr="00094DDB">
                                <w:rPr>
                                  <w:rFonts w:asciiTheme="majorEastAsia" w:eastAsiaTheme="majorEastAsia" w:hAnsiTheme="majorEastAsia"/>
                                  <w:b/>
                                  <w:w w:val="80"/>
                                  <w:sz w:val="24"/>
                                  <w:szCs w:val="24"/>
                                </w:rPr>
                                <w:t>作成</w:t>
                              </w:r>
                              <w:r>
                                <w:rPr>
                                  <w:rFonts w:asciiTheme="majorEastAsia" w:eastAsiaTheme="majorEastAsia" w:hAnsiTheme="majorEastAsia" w:hint="eastAsia"/>
                                  <w:b/>
                                  <w:w w:val="80"/>
                                  <w:sz w:val="24"/>
                                  <w:szCs w:val="24"/>
                                </w:rPr>
                                <w:t>するには」</w:t>
                              </w:r>
                            </w:p>
                            <w:p w:rsidR="005B5CD4" w:rsidRPr="00DE2FF9" w:rsidRDefault="005B5CD4" w:rsidP="000D713C">
                              <w:pPr>
                                <w:spacing w:line="300" w:lineRule="exact"/>
                                <w:ind w:left="167" w:hangingChars="100" w:hanging="167"/>
                                <w:rPr>
                                  <w:rFonts w:asciiTheme="minorEastAsia" w:hAnsiTheme="minorEastAsia"/>
                                  <w:w w:val="80"/>
                                  <w:szCs w:val="21"/>
                                </w:rPr>
                              </w:pPr>
                              <w:r>
                                <w:rPr>
                                  <w:rFonts w:asciiTheme="minorEastAsia" w:hAnsiTheme="minorEastAsia" w:hint="eastAsia"/>
                                  <w:w w:val="80"/>
                                  <w:szCs w:val="21"/>
                                </w:rPr>
                                <w:t>・学校生活の中で交流及び共同学習が可能な場面</w:t>
                              </w:r>
                              <w:r w:rsidR="00CD5DD1">
                                <w:rPr>
                                  <w:rFonts w:asciiTheme="minorEastAsia" w:hAnsiTheme="minorEastAsia" w:hint="eastAsia"/>
                                  <w:w w:val="80"/>
                                  <w:szCs w:val="21"/>
                                </w:rPr>
                                <w:t>，</w:t>
                              </w:r>
                              <w:r>
                                <w:rPr>
                                  <w:rFonts w:asciiTheme="minorEastAsia" w:hAnsiTheme="minorEastAsia" w:hint="eastAsia"/>
                                  <w:w w:val="80"/>
                                  <w:szCs w:val="21"/>
                                </w:rPr>
                                <w:t>教科等を考えます。</w:t>
                              </w:r>
                            </w:p>
                            <w:p w:rsidR="005B5CD4" w:rsidRPr="00DE2FF9" w:rsidRDefault="005B5CD4" w:rsidP="000D713C">
                              <w:pPr>
                                <w:spacing w:line="300" w:lineRule="exact"/>
                                <w:ind w:left="167" w:hangingChars="100" w:hanging="167"/>
                                <w:rPr>
                                  <w:rFonts w:asciiTheme="minorEastAsia" w:hAnsiTheme="minorEastAsia"/>
                                  <w:w w:val="80"/>
                                  <w:szCs w:val="21"/>
                                </w:rPr>
                              </w:pPr>
                              <w:r w:rsidRPr="00DE2FF9">
                                <w:rPr>
                                  <w:rFonts w:asciiTheme="minorEastAsia" w:hAnsiTheme="minorEastAsia" w:hint="eastAsia"/>
                                  <w:w w:val="80"/>
                                  <w:szCs w:val="21"/>
                                </w:rPr>
                                <w:t>・</w:t>
                              </w:r>
                              <w:r w:rsidRPr="00DE2FF9">
                                <w:rPr>
                                  <w:rFonts w:asciiTheme="minorEastAsia" w:hAnsiTheme="minorEastAsia"/>
                                  <w:w w:val="80"/>
                                  <w:szCs w:val="21"/>
                                </w:rPr>
                                <w:t>本人や保護者のニーズを</w:t>
                              </w:r>
                              <w:r w:rsidRPr="00DE2FF9">
                                <w:rPr>
                                  <w:rFonts w:asciiTheme="minorEastAsia" w:hAnsiTheme="minorEastAsia" w:hint="eastAsia"/>
                                  <w:w w:val="80"/>
                                  <w:szCs w:val="21"/>
                                </w:rPr>
                                <w:t>把握します</w:t>
                              </w:r>
                              <w:r w:rsidRPr="00DE2FF9">
                                <w:rPr>
                                  <w:rFonts w:asciiTheme="minorEastAsia" w:hAnsiTheme="minorEastAsia"/>
                                  <w:w w:val="80"/>
                                  <w:szCs w:val="21"/>
                                </w:rPr>
                                <w:t>（</w:t>
                              </w:r>
                              <w:r w:rsidRPr="00DE2FF9">
                                <w:rPr>
                                  <w:rFonts w:asciiTheme="minorEastAsia" w:hAnsiTheme="minorEastAsia" w:hint="eastAsia"/>
                                  <w:w w:val="80"/>
                                  <w:szCs w:val="21"/>
                                </w:rPr>
                                <w:t>願い</w:t>
                              </w:r>
                              <w:r w:rsidRPr="00DE2FF9">
                                <w:rPr>
                                  <w:rFonts w:asciiTheme="minorEastAsia" w:hAnsiTheme="minorEastAsia"/>
                                  <w:w w:val="80"/>
                                  <w:szCs w:val="21"/>
                                </w:rPr>
                                <w:t>）</w:t>
                              </w:r>
                              <w:r w:rsidRPr="00DE2FF9">
                                <w:rPr>
                                  <w:rFonts w:asciiTheme="minorEastAsia" w:hAnsiTheme="minorEastAsia" w:hint="eastAsia"/>
                                  <w:w w:val="80"/>
                                  <w:szCs w:val="21"/>
                                </w:rPr>
                                <w:t>。</w:t>
                              </w:r>
                            </w:p>
                            <w:p w:rsidR="005B5CD4" w:rsidRDefault="005B5CD4" w:rsidP="000D713C">
                              <w:pPr>
                                <w:spacing w:line="300" w:lineRule="exact"/>
                                <w:rPr>
                                  <w:rFonts w:asciiTheme="minorEastAsia" w:hAnsiTheme="minorEastAsia"/>
                                  <w:b/>
                                  <w:w w:val="80"/>
                                  <w:szCs w:val="21"/>
                                </w:rPr>
                              </w:pPr>
                            </w:p>
                            <w:p w:rsidR="005B5CD4" w:rsidRDefault="005B5CD4" w:rsidP="005B5CD4">
                              <w:pPr>
                                <w:rPr>
                                  <w:rFonts w:asciiTheme="minorEastAsia" w:hAnsiTheme="minorEastAsia"/>
                                  <w:b/>
                                  <w:w w:val="80"/>
                                  <w:szCs w:val="21"/>
                                </w:rPr>
                              </w:pPr>
                            </w:p>
                            <w:p w:rsidR="005B5CD4" w:rsidRPr="00DE2FF9" w:rsidRDefault="005B5CD4" w:rsidP="005B5CD4">
                              <w:pPr>
                                <w:rPr>
                                  <w:rFonts w:asciiTheme="minorEastAsia" w:hAnsiTheme="minorEastAsia"/>
                                  <w:b/>
                                  <w:w w:val="80"/>
                                  <w:szCs w:val="21"/>
                                </w:rPr>
                              </w:pPr>
                            </w:p>
                            <w:p w:rsidR="005B5CD4" w:rsidRPr="00FE6BD8" w:rsidRDefault="005B5CD4" w:rsidP="005B5CD4">
                              <w:pPr>
                                <w:rPr>
                                  <w:rFonts w:asciiTheme="minorEastAsia" w:hAnsiTheme="minorEastAsia"/>
                                  <w:b/>
                                  <w:w w:val="80"/>
                                  <w:sz w:val="24"/>
                                  <w:szCs w:val="24"/>
                                </w:rPr>
                              </w:pPr>
                            </w:p>
                            <w:p w:rsidR="005B5CD4" w:rsidRPr="00FE6BD8" w:rsidRDefault="005B5CD4" w:rsidP="005B5CD4">
                              <w:pPr>
                                <w:rPr>
                                  <w:rFonts w:asciiTheme="minorEastAsia" w:hAnsiTheme="minorEastAsia"/>
                                  <w:b/>
                                  <w:w w:val="80"/>
                                  <w:szCs w:val="21"/>
                                </w:rPr>
                              </w:pPr>
                            </w:p>
                            <w:p w:rsidR="005B5CD4" w:rsidRPr="00351C15" w:rsidRDefault="005B5CD4" w:rsidP="005B5CD4">
                              <w:pPr>
                                <w:jc w:val="center"/>
                              </w:pPr>
                            </w:p>
                            <w:p w:rsidR="005B5CD4" w:rsidRPr="00351C15" w:rsidRDefault="005B5CD4" w:rsidP="005B5CD4">
                              <w:pPr>
                                <w:jc w:val="center"/>
                              </w:pPr>
                            </w:p>
                            <w:p w:rsidR="005B5CD4" w:rsidRPr="00DB47B7" w:rsidRDefault="005B5CD4" w:rsidP="005B5CD4">
                              <w:pPr>
                                <w:jc w:val="center"/>
                              </w:pPr>
                            </w:p>
                          </w:txbxContent>
                        </wps:txbx>
                        <wps:bodyPr rot="0" vert="horz" wrap="square" lIns="74295" tIns="8890" rIns="74295" bIns="8890" anchor="t" anchorCtr="0" upright="1">
                          <a:noAutofit/>
                        </wps:bodyPr>
                      </wps:wsp>
                      <wps:wsp>
                        <wps:cNvPr id="4" name="AutoShape 4"/>
                        <wps:cNvSpPr>
                          <a:spLocks noChangeArrowheads="1"/>
                        </wps:cNvSpPr>
                        <wps:spPr bwMode="auto">
                          <a:xfrm>
                            <a:off x="659219" y="829340"/>
                            <a:ext cx="3745230" cy="439420"/>
                          </a:xfrm>
                          <a:prstGeom prst="roundRect">
                            <a:avLst>
                              <a:gd name="adj" fmla="val 16667"/>
                            </a:avLst>
                          </a:prstGeom>
                          <a:solidFill>
                            <a:sysClr val="window" lastClr="FFFFFF"/>
                          </a:solidFill>
                          <a:ln w="25400" cap="flat" cmpd="sng" algn="ctr">
                            <a:solidFill>
                              <a:sysClr val="windowText" lastClr="000000"/>
                            </a:solidFill>
                            <a:prstDash val="solid"/>
                            <a:headEnd/>
                            <a:tailEnd/>
                          </a:ln>
                          <a:effectLst/>
                          <a:extLst/>
                        </wps:spPr>
                        <wps:txbx>
                          <w:txbxContent>
                            <w:p w:rsidR="005B5CD4" w:rsidRPr="00DE2FF9" w:rsidRDefault="005B5CD4" w:rsidP="006E4C34">
                              <w:pPr>
                                <w:spacing w:line="300" w:lineRule="exact"/>
                                <w:ind w:firstLineChars="100" w:firstLine="167"/>
                                <w:rPr>
                                  <w:rFonts w:asciiTheme="minorEastAsia" w:hAnsiTheme="minorEastAsia"/>
                                  <w:w w:val="80"/>
                                  <w:szCs w:val="21"/>
                                </w:rPr>
                              </w:pPr>
                              <w:r w:rsidRPr="00DE2FF9">
                                <w:rPr>
                                  <w:rFonts w:asciiTheme="minorEastAsia" w:hAnsiTheme="minorEastAsia" w:hint="eastAsia"/>
                                  <w:w w:val="80"/>
                                  <w:szCs w:val="21"/>
                                </w:rPr>
                                <w:t>次に，</w:t>
                              </w:r>
                              <w:r>
                                <w:rPr>
                                  <w:rFonts w:asciiTheme="minorEastAsia" w:hAnsiTheme="minorEastAsia" w:hint="eastAsia"/>
                                  <w:w w:val="80"/>
                                  <w:szCs w:val="21"/>
                                </w:rPr>
                                <w:t>実態を踏まえて目標を設定します</w:t>
                              </w:r>
                              <w:r>
                                <w:rPr>
                                  <w:rFonts w:asciiTheme="minorEastAsia" w:hAnsiTheme="minorEastAsia"/>
                                  <w:w w:val="80"/>
                                  <w:szCs w:val="21"/>
                                </w:rPr>
                                <w:t>。</w:t>
                              </w:r>
                              <w:r>
                                <w:rPr>
                                  <w:rFonts w:asciiTheme="minorEastAsia" w:hAnsiTheme="minorEastAsia" w:hint="eastAsia"/>
                                  <w:w w:val="80"/>
                                  <w:szCs w:val="21"/>
                                </w:rPr>
                                <w:t>本人の目指す姿や学びのほかに</w:t>
                              </w:r>
                              <w:r w:rsidR="00CD5DD1">
                                <w:rPr>
                                  <w:rFonts w:asciiTheme="minorEastAsia" w:hAnsiTheme="minorEastAsia" w:hint="eastAsia"/>
                                  <w:w w:val="80"/>
                                  <w:szCs w:val="21"/>
                                </w:rPr>
                                <w:t>，</w:t>
                              </w:r>
                              <w:r>
                                <w:rPr>
                                  <w:rFonts w:asciiTheme="minorEastAsia" w:hAnsiTheme="minorEastAsia" w:hint="eastAsia"/>
                                  <w:w w:val="80"/>
                                  <w:szCs w:val="21"/>
                                </w:rPr>
                                <w:t>原学級の子どもたちの目指す姿や学びについても検討します。</w:t>
                              </w:r>
                            </w:p>
                            <w:p w:rsidR="005B5CD4" w:rsidRDefault="005B5CD4" w:rsidP="006E4C34">
                              <w:pPr>
                                <w:spacing w:line="300" w:lineRule="exact"/>
                                <w:rPr>
                                  <w:rFonts w:asciiTheme="minorEastAsia" w:hAnsiTheme="minorEastAsia"/>
                                  <w:b/>
                                  <w:w w:val="80"/>
                                  <w:szCs w:val="21"/>
                                </w:rPr>
                              </w:pPr>
                            </w:p>
                            <w:p w:rsidR="005B5CD4" w:rsidRDefault="005B5CD4" w:rsidP="005B5CD4">
                              <w:pPr>
                                <w:rPr>
                                  <w:rFonts w:asciiTheme="minorEastAsia" w:hAnsiTheme="minorEastAsia"/>
                                  <w:b/>
                                  <w:w w:val="80"/>
                                  <w:szCs w:val="21"/>
                                </w:rPr>
                              </w:pPr>
                            </w:p>
                            <w:p w:rsidR="005B5CD4" w:rsidRPr="00DE2FF9" w:rsidRDefault="005B5CD4" w:rsidP="005B5CD4">
                              <w:pPr>
                                <w:rPr>
                                  <w:rFonts w:asciiTheme="minorEastAsia" w:hAnsiTheme="minorEastAsia"/>
                                  <w:b/>
                                  <w:w w:val="80"/>
                                  <w:szCs w:val="21"/>
                                </w:rPr>
                              </w:pPr>
                            </w:p>
                            <w:p w:rsidR="005B5CD4" w:rsidRPr="00FE6BD8" w:rsidRDefault="005B5CD4" w:rsidP="005B5CD4">
                              <w:pPr>
                                <w:rPr>
                                  <w:rFonts w:asciiTheme="minorEastAsia" w:hAnsiTheme="minorEastAsia"/>
                                  <w:b/>
                                  <w:w w:val="80"/>
                                  <w:sz w:val="24"/>
                                  <w:szCs w:val="24"/>
                                </w:rPr>
                              </w:pPr>
                            </w:p>
                            <w:p w:rsidR="005B5CD4" w:rsidRPr="00FE6BD8" w:rsidRDefault="005B5CD4" w:rsidP="005B5CD4">
                              <w:pPr>
                                <w:rPr>
                                  <w:rFonts w:asciiTheme="minorEastAsia" w:hAnsiTheme="minorEastAsia"/>
                                  <w:b/>
                                  <w:w w:val="80"/>
                                  <w:szCs w:val="21"/>
                                </w:rPr>
                              </w:pPr>
                            </w:p>
                            <w:p w:rsidR="005B5CD4" w:rsidRPr="00351C15" w:rsidRDefault="005B5CD4" w:rsidP="005B5CD4">
                              <w:pPr>
                                <w:jc w:val="center"/>
                              </w:pPr>
                            </w:p>
                            <w:p w:rsidR="005B5CD4" w:rsidRPr="00351C15" w:rsidRDefault="005B5CD4" w:rsidP="005B5CD4">
                              <w:pPr>
                                <w:jc w:val="center"/>
                              </w:pPr>
                            </w:p>
                            <w:p w:rsidR="005B5CD4" w:rsidRPr="00DB47B7" w:rsidRDefault="005B5CD4" w:rsidP="005B5CD4">
                              <w:pPr>
                                <w:jc w:val="center"/>
                              </w:pPr>
                            </w:p>
                          </w:txbxContent>
                        </wps:txbx>
                        <wps:bodyPr rot="0" vert="horz" wrap="square" lIns="74295" tIns="8890" rIns="74295" bIns="8890" anchor="t" anchorCtr="0" upright="1">
                          <a:noAutofit/>
                        </wps:bodyPr>
                      </wps:wsp>
                      <wps:wsp>
                        <wps:cNvPr id="6" name="AutoShape 4"/>
                        <wps:cNvSpPr>
                          <a:spLocks noChangeArrowheads="1"/>
                        </wps:cNvSpPr>
                        <wps:spPr bwMode="auto">
                          <a:xfrm>
                            <a:off x="669851" y="1397135"/>
                            <a:ext cx="3745230" cy="655608"/>
                          </a:xfrm>
                          <a:prstGeom prst="roundRect">
                            <a:avLst>
                              <a:gd name="adj" fmla="val 16667"/>
                            </a:avLst>
                          </a:prstGeom>
                          <a:solidFill>
                            <a:sysClr val="window" lastClr="FFFFFF"/>
                          </a:solidFill>
                          <a:ln w="25400" cap="flat" cmpd="sng" algn="ctr">
                            <a:solidFill>
                              <a:sysClr val="windowText" lastClr="000000"/>
                            </a:solidFill>
                            <a:prstDash val="solid"/>
                            <a:headEnd/>
                            <a:tailEnd/>
                          </a:ln>
                          <a:effectLst/>
                          <a:extLst/>
                        </wps:spPr>
                        <wps:txbx>
                          <w:txbxContent>
                            <w:p w:rsidR="005B5CD4" w:rsidRPr="00DE2FF9" w:rsidRDefault="005B5CD4" w:rsidP="006E4C34">
                              <w:pPr>
                                <w:spacing w:line="300" w:lineRule="exact"/>
                                <w:ind w:firstLineChars="100" w:firstLine="167"/>
                                <w:rPr>
                                  <w:rFonts w:asciiTheme="minorEastAsia" w:hAnsiTheme="minorEastAsia"/>
                                  <w:w w:val="80"/>
                                  <w:szCs w:val="21"/>
                                </w:rPr>
                              </w:pPr>
                              <w:r>
                                <w:rPr>
                                  <w:rFonts w:asciiTheme="minorEastAsia" w:hAnsiTheme="minorEastAsia" w:hint="eastAsia"/>
                                  <w:w w:val="80"/>
                                  <w:szCs w:val="21"/>
                                </w:rPr>
                                <w:t>目標に照らし合わせ</w:t>
                              </w:r>
                              <w:r>
                                <w:rPr>
                                  <w:rFonts w:asciiTheme="minorEastAsia" w:hAnsiTheme="minorEastAsia"/>
                                  <w:w w:val="80"/>
                                  <w:szCs w:val="21"/>
                                </w:rPr>
                                <w:t>、</w:t>
                              </w:r>
                              <w:r>
                                <w:rPr>
                                  <w:rFonts w:asciiTheme="minorEastAsia" w:hAnsiTheme="minorEastAsia" w:hint="eastAsia"/>
                                  <w:w w:val="80"/>
                                  <w:szCs w:val="21"/>
                                </w:rPr>
                                <w:t>再度場面ごとの学びの場を検討し、決定します。それぞれの場での指導のねらい、指導</w:t>
                              </w:r>
                              <w:r w:rsidR="000D713C">
                                <w:rPr>
                                  <w:rFonts w:asciiTheme="minorEastAsia" w:hAnsiTheme="minorEastAsia" w:hint="eastAsia"/>
                                  <w:w w:val="80"/>
                                  <w:szCs w:val="21"/>
                                </w:rPr>
                                <w:t>支援内容、</w:t>
                              </w:r>
                              <w:r>
                                <w:rPr>
                                  <w:rFonts w:asciiTheme="minorEastAsia" w:hAnsiTheme="minorEastAsia" w:hint="eastAsia"/>
                                  <w:w w:val="80"/>
                                  <w:szCs w:val="21"/>
                                </w:rPr>
                                <w:t>その役割分担や協力体制についても話し合います。</w:t>
                              </w:r>
                              <w:r>
                                <w:rPr>
                                  <w:rFonts w:asciiTheme="minorEastAsia" w:hAnsiTheme="minorEastAsia"/>
                                  <w:w w:val="80"/>
                                  <w:szCs w:val="21"/>
                                </w:rPr>
                                <w:t>合理的</w:t>
                              </w:r>
                              <w:r>
                                <w:rPr>
                                  <w:rFonts w:asciiTheme="minorEastAsia" w:hAnsiTheme="minorEastAsia" w:hint="eastAsia"/>
                                  <w:w w:val="80"/>
                                  <w:szCs w:val="21"/>
                                </w:rPr>
                                <w:t>配慮</w:t>
                              </w:r>
                              <w:r>
                                <w:rPr>
                                  <w:rFonts w:asciiTheme="minorEastAsia" w:hAnsiTheme="minorEastAsia"/>
                                  <w:w w:val="80"/>
                                  <w:szCs w:val="21"/>
                                </w:rPr>
                                <w:t>、評価基準も明らかにしておきます。</w:t>
                              </w:r>
                            </w:p>
                            <w:p w:rsidR="005B5CD4" w:rsidRDefault="005B5CD4" w:rsidP="006E4C34">
                              <w:pPr>
                                <w:spacing w:line="300" w:lineRule="exact"/>
                                <w:rPr>
                                  <w:rFonts w:asciiTheme="minorEastAsia" w:hAnsiTheme="minorEastAsia"/>
                                  <w:b/>
                                  <w:w w:val="80"/>
                                  <w:szCs w:val="21"/>
                                </w:rPr>
                              </w:pPr>
                            </w:p>
                            <w:p w:rsidR="005B5CD4" w:rsidRDefault="005B5CD4" w:rsidP="005B5CD4">
                              <w:pPr>
                                <w:rPr>
                                  <w:rFonts w:asciiTheme="minorEastAsia" w:hAnsiTheme="minorEastAsia"/>
                                  <w:b/>
                                  <w:w w:val="80"/>
                                  <w:szCs w:val="21"/>
                                </w:rPr>
                              </w:pPr>
                            </w:p>
                            <w:p w:rsidR="005B5CD4" w:rsidRPr="00DE2FF9" w:rsidRDefault="005B5CD4" w:rsidP="005B5CD4">
                              <w:pPr>
                                <w:rPr>
                                  <w:rFonts w:asciiTheme="minorEastAsia" w:hAnsiTheme="minorEastAsia"/>
                                  <w:b/>
                                  <w:w w:val="80"/>
                                  <w:szCs w:val="21"/>
                                </w:rPr>
                              </w:pPr>
                            </w:p>
                            <w:p w:rsidR="005B5CD4" w:rsidRPr="00FE6BD8" w:rsidRDefault="005B5CD4" w:rsidP="005B5CD4">
                              <w:pPr>
                                <w:rPr>
                                  <w:rFonts w:asciiTheme="minorEastAsia" w:hAnsiTheme="minorEastAsia"/>
                                  <w:b/>
                                  <w:w w:val="80"/>
                                  <w:sz w:val="24"/>
                                  <w:szCs w:val="24"/>
                                </w:rPr>
                              </w:pPr>
                            </w:p>
                            <w:p w:rsidR="005B5CD4" w:rsidRPr="00FE6BD8" w:rsidRDefault="005B5CD4" w:rsidP="005B5CD4">
                              <w:pPr>
                                <w:rPr>
                                  <w:rFonts w:asciiTheme="minorEastAsia" w:hAnsiTheme="minorEastAsia"/>
                                  <w:b/>
                                  <w:w w:val="80"/>
                                  <w:szCs w:val="21"/>
                                </w:rPr>
                              </w:pPr>
                            </w:p>
                            <w:p w:rsidR="005B5CD4" w:rsidRPr="00351C15" w:rsidRDefault="005B5CD4" w:rsidP="005B5CD4">
                              <w:pPr>
                                <w:jc w:val="center"/>
                              </w:pPr>
                            </w:p>
                            <w:p w:rsidR="005B5CD4" w:rsidRPr="00351C15" w:rsidRDefault="005B5CD4" w:rsidP="005B5CD4">
                              <w:pPr>
                                <w:jc w:val="center"/>
                              </w:pPr>
                            </w:p>
                            <w:p w:rsidR="005B5CD4" w:rsidRPr="00DB47B7" w:rsidRDefault="005B5CD4" w:rsidP="005B5CD4">
                              <w:pPr>
                                <w:jc w:val="center"/>
                              </w:pPr>
                            </w:p>
                          </w:txbxContent>
                        </wps:txbx>
                        <wps:bodyPr rot="0" vert="horz" wrap="square" lIns="74295" tIns="8890" rIns="74295" bIns="8890" anchor="t" anchorCtr="0" upright="1">
                          <a:noAutofit/>
                        </wps:bodyPr>
                      </wps:wsp>
                      <wps:wsp>
                        <wps:cNvPr id="8" name="AutoShape 4"/>
                        <wps:cNvSpPr>
                          <a:spLocks noChangeArrowheads="1"/>
                        </wps:cNvSpPr>
                        <wps:spPr bwMode="auto">
                          <a:xfrm>
                            <a:off x="669851" y="2167043"/>
                            <a:ext cx="3734595" cy="836295"/>
                          </a:xfrm>
                          <a:prstGeom prst="roundRect">
                            <a:avLst>
                              <a:gd name="adj" fmla="val 16667"/>
                            </a:avLst>
                          </a:prstGeom>
                          <a:solidFill>
                            <a:sysClr val="window" lastClr="FFFFFF"/>
                          </a:solidFill>
                          <a:ln w="25400" cap="flat" cmpd="sng" algn="ctr">
                            <a:solidFill>
                              <a:sysClr val="windowText" lastClr="000000"/>
                            </a:solidFill>
                            <a:prstDash val="solid"/>
                            <a:headEnd/>
                            <a:tailEnd/>
                          </a:ln>
                          <a:effectLst/>
                          <a:extLst/>
                        </wps:spPr>
                        <wps:txbx>
                          <w:txbxContent>
                            <w:p w:rsidR="005B5CD4" w:rsidRDefault="005B5CD4" w:rsidP="006E4C34">
                              <w:pPr>
                                <w:spacing w:line="300" w:lineRule="exact"/>
                                <w:ind w:firstLineChars="100" w:firstLine="167"/>
                                <w:rPr>
                                  <w:rFonts w:asciiTheme="minorEastAsia" w:hAnsiTheme="minorEastAsia"/>
                                  <w:w w:val="80"/>
                                  <w:szCs w:val="21"/>
                                </w:rPr>
                              </w:pPr>
                              <w:r>
                                <w:rPr>
                                  <w:rFonts w:asciiTheme="minorEastAsia" w:hAnsiTheme="minorEastAsia" w:hint="eastAsia"/>
                                  <w:w w:val="80"/>
                                  <w:szCs w:val="21"/>
                                </w:rPr>
                                <w:t>指導を実施し</w:t>
                              </w:r>
                              <w:r w:rsidR="00CD5DD1">
                                <w:rPr>
                                  <w:rFonts w:asciiTheme="minorEastAsia" w:hAnsiTheme="minorEastAsia" w:hint="eastAsia"/>
                                  <w:w w:val="80"/>
                                  <w:szCs w:val="21"/>
                                </w:rPr>
                                <w:t>，</w:t>
                              </w:r>
                              <w:r>
                                <w:rPr>
                                  <w:rFonts w:asciiTheme="minorEastAsia" w:hAnsiTheme="minorEastAsia" w:hint="eastAsia"/>
                                  <w:w w:val="80"/>
                                  <w:szCs w:val="21"/>
                                </w:rPr>
                                <w:t>評価します</w:t>
                              </w:r>
                              <w:r>
                                <w:rPr>
                                  <w:rFonts w:asciiTheme="minorEastAsia" w:hAnsiTheme="minorEastAsia"/>
                                  <w:w w:val="80"/>
                                  <w:szCs w:val="21"/>
                                </w:rPr>
                                <w:t>。</w:t>
                              </w:r>
                              <w:r>
                                <w:rPr>
                                  <w:rFonts w:asciiTheme="minorEastAsia" w:hAnsiTheme="minorEastAsia" w:hint="eastAsia"/>
                                  <w:w w:val="80"/>
                                  <w:szCs w:val="21"/>
                                </w:rPr>
                                <w:t>その子の目標の達成状況を具体的に評価します（個人内評価）。さらに</w:t>
                              </w:r>
                              <w:r w:rsidR="00CD5DD1">
                                <w:rPr>
                                  <w:rFonts w:asciiTheme="minorEastAsia" w:hAnsiTheme="minorEastAsia" w:hint="eastAsia"/>
                                  <w:w w:val="80"/>
                                  <w:szCs w:val="21"/>
                                </w:rPr>
                                <w:t>，</w:t>
                              </w:r>
                              <w:r>
                                <w:rPr>
                                  <w:rFonts w:asciiTheme="minorEastAsia" w:hAnsiTheme="minorEastAsia" w:hint="eastAsia"/>
                                  <w:w w:val="80"/>
                                  <w:szCs w:val="21"/>
                                </w:rPr>
                                <w:t>目標</w:t>
                              </w:r>
                              <w:r w:rsidR="000D713C">
                                <w:rPr>
                                  <w:rFonts w:asciiTheme="minorEastAsia" w:hAnsiTheme="minorEastAsia" w:hint="eastAsia"/>
                                  <w:w w:val="80"/>
                                  <w:szCs w:val="21"/>
                                </w:rPr>
                                <w:t>設定や指導支援の内容</w:t>
                              </w:r>
                              <w:r w:rsidR="00CD5DD1">
                                <w:rPr>
                                  <w:rFonts w:asciiTheme="minorEastAsia" w:hAnsiTheme="minorEastAsia" w:hint="eastAsia"/>
                                  <w:w w:val="80"/>
                                  <w:szCs w:val="21"/>
                                </w:rPr>
                                <w:t>，</w:t>
                              </w:r>
                              <w:r>
                                <w:rPr>
                                  <w:rFonts w:asciiTheme="minorEastAsia" w:hAnsiTheme="minorEastAsia" w:hint="eastAsia"/>
                                  <w:w w:val="80"/>
                                  <w:szCs w:val="21"/>
                                </w:rPr>
                                <w:t>学びの場の妥当性についても評価しましょう。原学級の子どもたちについても同様に評価します。評価をもとに</w:t>
                              </w:r>
                              <w:r w:rsidR="00CD5DD1">
                                <w:rPr>
                                  <w:rFonts w:asciiTheme="minorEastAsia" w:hAnsiTheme="minorEastAsia" w:hint="eastAsia"/>
                                  <w:w w:val="80"/>
                                  <w:szCs w:val="21"/>
                                </w:rPr>
                                <w:t>，</w:t>
                              </w:r>
                              <w:r>
                                <w:rPr>
                                  <w:rFonts w:asciiTheme="minorEastAsia" w:hAnsiTheme="minorEastAsia" w:hint="eastAsia"/>
                                  <w:w w:val="80"/>
                                  <w:szCs w:val="21"/>
                                </w:rPr>
                                <w:t>随時改善や変更を行います。</w:t>
                              </w:r>
                            </w:p>
                            <w:p w:rsidR="005B5CD4" w:rsidRPr="00DE2FF9" w:rsidRDefault="005B5CD4" w:rsidP="006E4C34">
                              <w:pPr>
                                <w:spacing w:line="300" w:lineRule="exact"/>
                                <w:ind w:firstLineChars="100" w:firstLine="167"/>
                                <w:rPr>
                                  <w:rFonts w:asciiTheme="minorEastAsia" w:hAnsiTheme="minorEastAsia"/>
                                  <w:w w:val="80"/>
                                  <w:szCs w:val="21"/>
                                </w:rPr>
                              </w:pPr>
                            </w:p>
                            <w:p w:rsidR="005B5CD4" w:rsidRDefault="005B5CD4" w:rsidP="005B5CD4">
                              <w:pPr>
                                <w:rPr>
                                  <w:rFonts w:asciiTheme="minorEastAsia" w:hAnsiTheme="minorEastAsia"/>
                                  <w:b/>
                                  <w:w w:val="80"/>
                                  <w:szCs w:val="21"/>
                                </w:rPr>
                              </w:pPr>
                            </w:p>
                            <w:p w:rsidR="005B5CD4" w:rsidRDefault="005B5CD4" w:rsidP="005B5CD4">
                              <w:pPr>
                                <w:rPr>
                                  <w:rFonts w:asciiTheme="minorEastAsia" w:hAnsiTheme="minorEastAsia"/>
                                  <w:b/>
                                  <w:w w:val="80"/>
                                  <w:szCs w:val="21"/>
                                </w:rPr>
                              </w:pPr>
                            </w:p>
                            <w:p w:rsidR="005B5CD4" w:rsidRPr="00DE2FF9" w:rsidRDefault="005B5CD4" w:rsidP="005B5CD4">
                              <w:pPr>
                                <w:rPr>
                                  <w:rFonts w:asciiTheme="minorEastAsia" w:hAnsiTheme="minorEastAsia"/>
                                  <w:b/>
                                  <w:w w:val="80"/>
                                  <w:szCs w:val="21"/>
                                </w:rPr>
                              </w:pPr>
                            </w:p>
                            <w:p w:rsidR="005B5CD4" w:rsidRPr="00FE6BD8" w:rsidRDefault="005B5CD4" w:rsidP="005B5CD4">
                              <w:pPr>
                                <w:rPr>
                                  <w:rFonts w:asciiTheme="minorEastAsia" w:hAnsiTheme="minorEastAsia"/>
                                  <w:b/>
                                  <w:w w:val="80"/>
                                  <w:sz w:val="24"/>
                                  <w:szCs w:val="24"/>
                                </w:rPr>
                              </w:pPr>
                            </w:p>
                            <w:p w:rsidR="005B5CD4" w:rsidRPr="00FE6BD8" w:rsidRDefault="005B5CD4" w:rsidP="005B5CD4">
                              <w:pPr>
                                <w:rPr>
                                  <w:rFonts w:asciiTheme="minorEastAsia" w:hAnsiTheme="minorEastAsia"/>
                                  <w:b/>
                                  <w:w w:val="80"/>
                                  <w:szCs w:val="21"/>
                                </w:rPr>
                              </w:pPr>
                            </w:p>
                            <w:p w:rsidR="005B5CD4" w:rsidRPr="00351C15" w:rsidRDefault="005B5CD4" w:rsidP="005B5CD4">
                              <w:pPr>
                                <w:jc w:val="center"/>
                              </w:pPr>
                            </w:p>
                            <w:p w:rsidR="005B5CD4" w:rsidRPr="00351C15" w:rsidRDefault="005B5CD4" w:rsidP="005B5CD4">
                              <w:pPr>
                                <w:jc w:val="center"/>
                              </w:pPr>
                            </w:p>
                            <w:p w:rsidR="005B5CD4" w:rsidRPr="00DB47B7" w:rsidRDefault="005B5CD4" w:rsidP="005B5CD4">
                              <w:pPr>
                                <w:jc w:val="center"/>
                              </w:pPr>
                            </w:p>
                          </w:txbxContent>
                        </wps:txbx>
                        <wps:bodyPr rot="0" vert="horz" wrap="square" lIns="74295" tIns="8890" rIns="74295" bIns="8890" anchor="t" anchorCtr="0" upright="1">
                          <a:noAutofit/>
                        </wps:bodyPr>
                      </wps:wsp>
                      <wps:wsp>
                        <wps:cNvPr id="9" name="AutoShape 4"/>
                        <wps:cNvSpPr>
                          <a:spLocks noChangeArrowheads="1"/>
                        </wps:cNvSpPr>
                        <wps:spPr bwMode="auto">
                          <a:xfrm>
                            <a:off x="680484" y="3119509"/>
                            <a:ext cx="3744954" cy="1193180"/>
                          </a:xfrm>
                          <a:prstGeom prst="roundRect">
                            <a:avLst>
                              <a:gd name="adj" fmla="val 16667"/>
                            </a:avLst>
                          </a:prstGeom>
                          <a:solidFill>
                            <a:sysClr val="window" lastClr="FFFFFF"/>
                          </a:solidFill>
                          <a:ln w="25400" cap="flat" cmpd="sng" algn="ctr">
                            <a:solidFill>
                              <a:sysClr val="windowText" lastClr="000000"/>
                            </a:solidFill>
                            <a:prstDash val="solid"/>
                            <a:headEnd/>
                            <a:tailEnd/>
                          </a:ln>
                          <a:effectLst/>
                          <a:extLst/>
                        </wps:spPr>
                        <wps:txbx>
                          <w:txbxContent>
                            <w:p w:rsidR="006E4C34" w:rsidRDefault="005B5CD4" w:rsidP="006E4C34">
                              <w:pPr>
                                <w:spacing w:line="300" w:lineRule="exact"/>
                                <w:ind w:firstLineChars="100" w:firstLine="167"/>
                                <w:rPr>
                                  <w:rFonts w:asciiTheme="minorEastAsia" w:hAnsiTheme="minorEastAsia"/>
                                  <w:w w:val="80"/>
                                  <w:szCs w:val="21"/>
                                </w:rPr>
                              </w:pPr>
                              <w:r>
                                <w:rPr>
                                  <w:rFonts w:asciiTheme="minorEastAsia" w:hAnsiTheme="minorEastAsia" w:hint="eastAsia"/>
                                  <w:w w:val="80"/>
                                  <w:szCs w:val="21"/>
                                </w:rPr>
                                <w:t>学期末</w:t>
                              </w:r>
                              <w:r w:rsidR="00CD5DD1">
                                <w:rPr>
                                  <w:rFonts w:asciiTheme="minorEastAsia" w:hAnsiTheme="minorEastAsia" w:hint="eastAsia"/>
                                  <w:w w:val="80"/>
                                  <w:szCs w:val="21"/>
                                </w:rPr>
                                <w:t>，</w:t>
                              </w:r>
                              <w:r>
                                <w:rPr>
                                  <w:rFonts w:asciiTheme="minorEastAsia" w:hAnsiTheme="minorEastAsia" w:hint="eastAsia"/>
                                  <w:w w:val="80"/>
                                  <w:szCs w:val="21"/>
                                </w:rPr>
                                <w:t>学年末</w:t>
                              </w:r>
                              <w:r>
                                <w:rPr>
                                  <w:rFonts w:asciiTheme="minorEastAsia" w:hAnsiTheme="minorEastAsia"/>
                                  <w:w w:val="80"/>
                                  <w:szCs w:val="21"/>
                                </w:rPr>
                                <w:t>に</w:t>
                              </w:r>
                              <w:r>
                                <w:rPr>
                                  <w:rFonts w:asciiTheme="minorEastAsia" w:hAnsiTheme="minorEastAsia" w:hint="eastAsia"/>
                                  <w:w w:val="80"/>
                                  <w:szCs w:val="21"/>
                                </w:rPr>
                                <w:t>再度集まって評価について話し合います。特別支援学級と通常の学級とで</w:t>
                              </w:r>
                              <w:r w:rsidR="00217FC9">
                                <w:rPr>
                                  <w:rFonts w:asciiTheme="minorEastAsia" w:hAnsiTheme="minorEastAsia" w:hint="eastAsia"/>
                                  <w:w w:val="80"/>
                                  <w:szCs w:val="21"/>
                                </w:rPr>
                                <w:t>合わせて</w:t>
                              </w:r>
                              <w:r>
                                <w:rPr>
                                  <w:rFonts w:asciiTheme="minorEastAsia" w:hAnsiTheme="minorEastAsia" w:hint="eastAsia"/>
                                  <w:w w:val="80"/>
                                  <w:szCs w:val="21"/>
                                </w:rPr>
                                <w:t>どのような学びがあり</w:t>
                              </w:r>
                              <w:r w:rsidR="00CD5DD1">
                                <w:rPr>
                                  <w:rFonts w:asciiTheme="minorEastAsia" w:hAnsiTheme="minorEastAsia" w:hint="eastAsia"/>
                                  <w:w w:val="80"/>
                                  <w:szCs w:val="21"/>
                                </w:rPr>
                                <w:t>，</w:t>
                              </w:r>
                              <w:r>
                                <w:rPr>
                                  <w:rFonts w:asciiTheme="minorEastAsia" w:hAnsiTheme="minorEastAsia" w:hint="eastAsia"/>
                                  <w:w w:val="80"/>
                                  <w:szCs w:val="21"/>
                                </w:rPr>
                                <w:t>成長が達成されたのかということを決めだします。同様に原学級の子どもたち</w:t>
                              </w:r>
                              <w:r w:rsidR="00217FC9">
                                <w:rPr>
                                  <w:rFonts w:asciiTheme="minorEastAsia" w:hAnsiTheme="minorEastAsia" w:hint="eastAsia"/>
                                  <w:w w:val="80"/>
                                  <w:szCs w:val="21"/>
                                </w:rPr>
                                <w:t>の成長について</w:t>
                              </w:r>
                              <w:r>
                                <w:rPr>
                                  <w:rFonts w:asciiTheme="minorEastAsia" w:hAnsiTheme="minorEastAsia" w:hint="eastAsia"/>
                                  <w:w w:val="80"/>
                                  <w:szCs w:val="21"/>
                                </w:rPr>
                                <w:t>も評価を行います</w:t>
                              </w:r>
                              <w:r>
                                <w:rPr>
                                  <w:rFonts w:asciiTheme="minorEastAsia" w:hAnsiTheme="minorEastAsia"/>
                                  <w:w w:val="80"/>
                                  <w:szCs w:val="21"/>
                                </w:rPr>
                                <w:t>。</w:t>
                              </w:r>
                            </w:p>
                            <w:p w:rsidR="005B5CD4" w:rsidRPr="00DE2FF9" w:rsidRDefault="005B5CD4" w:rsidP="006E4C34">
                              <w:pPr>
                                <w:spacing w:line="300" w:lineRule="exact"/>
                                <w:ind w:firstLineChars="100" w:firstLine="167"/>
                                <w:rPr>
                                  <w:rFonts w:asciiTheme="minorEastAsia" w:hAnsiTheme="minorEastAsia"/>
                                  <w:w w:val="80"/>
                                  <w:szCs w:val="21"/>
                                </w:rPr>
                              </w:pPr>
                              <w:r>
                                <w:rPr>
                                  <w:rFonts w:asciiTheme="minorEastAsia" w:hAnsiTheme="minorEastAsia" w:hint="eastAsia"/>
                                  <w:w w:val="80"/>
                                  <w:szCs w:val="21"/>
                                </w:rPr>
                                <w:t>子どもの成長だけでなく</w:t>
                              </w:r>
                              <w:r w:rsidR="00CD5DD1">
                                <w:rPr>
                                  <w:rFonts w:asciiTheme="minorEastAsia" w:hAnsiTheme="minorEastAsia" w:hint="eastAsia"/>
                                  <w:w w:val="80"/>
                                  <w:szCs w:val="21"/>
                                </w:rPr>
                                <w:t>，</w:t>
                              </w:r>
                              <w:r>
                                <w:rPr>
                                  <w:rFonts w:asciiTheme="minorEastAsia" w:hAnsiTheme="minorEastAsia" w:hint="eastAsia"/>
                                  <w:w w:val="80"/>
                                  <w:szCs w:val="21"/>
                                </w:rPr>
                                <w:t>指導支援の評価も同時に行います。これを踏まえて今後の計画を立てます。担任</w:t>
                              </w:r>
                              <w:r w:rsidR="00CD5DD1">
                                <w:rPr>
                                  <w:rFonts w:asciiTheme="minorEastAsia" w:hAnsiTheme="minorEastAsia" w:hint="eastAsia"/>
                                  <w:w w:val="80"/>
                                  <w:szCs w:val="21"/>
                                </w:rPr>
                                <w:t>，</w:t>
                              </w:r>
                              <w:r>
                                <w:rPr>
                                  <w:rFonts w:asciiTheme="minorEastAsia" w:hAnsiTheme="minorEastAsia" w:hint="eastAsia"/>
                                  <w:w w:val="80"/>
                                  <w:szCs w:val="21"/>
                                </w:rPr>
                                <w:t>教科担任が共通して有効と</w:t>
                              </w:r>
                              <w:r w:rsidR="000D713C">
                                <w:rPr>
                                  <w:rFonts w:asciiTheme="minorEastAsia" w:hAnsiTheme="minorEastAsia" w:hint="eastAsia"/>
                                  <w:w w:val="80"/>
                                  <w:szCs w:val="21"/>
                                </w:rPr>
                                <w:t>考えた</w:t>
                              </w:r>
                              <w:r>
                                <w:rPr>
                                  <w:rFonts w:asciiTheme="minorEastAsia" w:hAnsiTheme="minorEastAsia" w:hint="eastAsia"/>
                                  <w:w w:val="80"/>
                                  <w:szCs w:val="21"/>
                                </w:rPr>
                                <w:t>支援については</w:t>
                              </w:r>
                              <w:r w:rsidR="000D713C">
                                <w:rPr>
                                  <w:rFonts w:asciiTheme="minorEastAsia" w:hAnsiTheme="minorEastAsia" w:hint="eastAsia"/>
                                  <w:w w:val="80"/>
                                  <w:szCs w:val="21"/>
                                </w:rPr>
                                <w:t>引き継ぎ</w:t>
                              </w:r>
                              <w:r w:rsidR="00CD5DD1">
                                <w:rPr>
                                  <w:rFonts w:asciiTheme="minorEastAsia" w:hAnsiTheme="minorEastAsia" w:hint="eastAsia"/>
                                  <w:w w:val="80"/>
                                  <w:szCs w:val="21"/>
                                </w:rPr>
                                <w:t>，</w:t>
                              </w:r>
                              <w:r>
                                <w:rPr>
                                  <w:rFonts w:asciiTheme="minorEastAsia" w:hAnsiTheme="minorEastAsia" w:hint="eastAsia"/>
                                  <w:w w:val="80"/>
                                  <w:szCs w:val="21"/>
                                </w:rPr>
                                <w:t>次年度みんなで行うようにしましょう。</w:t>
                              </w:r>
                            </w:p>
                            <w:p w:rsidR="005B5CD4" w:rsidRDefault="005B5CD4" w:rsidP="006E4C34">
                              <w:pPr>
                                <w:spacing w:line="300" w:lineRule="exact"/>
                                <w:rPr>
                                  <w:rFonts w:asciiTheme="minorEastAsia" w:hAnsiTheme="minorEastAsia"/>
                                  <w:b/>
                                  <w:w w:val="80"/>
                                  <w:szCs w:val="21"/>
                                </w:rPr>
                              </w:pPr>
                            </w:p>
                            <w:p w:rsidR="005B5CD4" w:rsidRDefault="005B5CD4" w:rsidP="005B5CD4">
                              <w:pPr>
                                <w:rPr>
                                  <w:rFonts w:asciiTheme="minorEastAsia" w:hAnsiTheme="minorEastAsia"/>
                                  <w:b/>
                                  <w:w w:val="80"/>
                                  <w:szCs w:val="21"/>
                                </w:rPr>
                              </w:pPr>
                            </w:p>
                            <w:p w:rsidR="005B5CD4" w:rsidRPr="00DE2FF9" w:rsidRDefault="005B5CD4" w:rsidP="005B5CD4">
                              <w:pPr>
                                <w:rPr>
                                  <w:rFonts w:asciiTheme="minorEastAsia" w:hAnsiTheme="minorEastAsia"/>
                                  <w:b/>
                                  <w:w w:val="80"/>
                                  <w:szCs w:val="21"/>
                                </w:rPr>
                              </w:pPr>
                            </w:p>
                            <w:p w:rsidR="005B5CD4" w:rsidRPr="00FE6BD8" w:rsidRDefault="005B5CD4" w:rsidP="005B5CD4">
                              <w:pPr>
                                <w:rPr>
                                  <w:rFonts w:asciiTheme="minorEastAsia" w:hAnsiTheme="minorEastAsia"/>
                                  <w:b/>
                                  <w:w w:val="80"/>
                                  <w:sz w:val="24"/>
                                  <w:szCs w:val="24"/>
                                </w:rPr>
                              </w:pPr>
                            </w:p>
                            <w:p w:rsidR="005B5CD4" w:rsidRPr="00FE6BD8" w:rsidRDefault="005B5CD4" w:rsidP="005B5CD4">
                              <w:pPr>
                                <w:rPr>
                                  <w:rFonts w:asciiTheme="minorEastAsia" w:hAnsiTheme="minorEastAsia"/>
                                  <w:b/>
                                  <w:w w:val="80"/>
                                  <w:szCs w:val="21"/>
                                </w:rPr>
                              </w:pPr>
                            </w:p>
                            <w:p w:rsidR="005B5CD4" w:rsidRPr="00351C15" w:rsidRDefault="005B5CD4" w:rsidP="005B5CD4">
                              <w:pPr>
                                <w:jc w:val="center"/>
                              </w:pPr>
                            </w:p>
                            <w:p w:rsidR="005B5CD4" w:rsidRPr="00351C15" w:rsidRDefault="005B5CD4" w:rsidP="005B5CD4">
                              <w:pPr>
                                <w:jc w:val="center"/>
                              </w:pPr>
                            </w:p>
                            <w:p w:rsidR="005B5CD4" w:rsidRPr="00DB47B7" w:rsidRDefault="005B5CD4" w:rsidP="005B5CD4">
                              <w:pPr>
                                <w:jc w:val="center"/>
                              </w:pPr>
                            </w:p>
                          </w:txbxContent>
                        </wps:txbx>
                        <wps:bodyPr rot="0" vert="horz" wrap="square" lIns="74295" tIns="8890" rIns="74295" bIns="8890" anchor="t" anchorCtr="0" upright="1">
                          <a:noAutofit/>
                        </wps:bodyPr>
                      </wps:wsp>
                      <wps:wsp>
                        <wps:cNvPr id="10" name="下矢印 10"/>
                        <wps:cNvSpPr/>
                        <wps:spPr>
                          <a:xfrm>
                            <a:off x="2222204" y="712382"/>
                            <a:ext cx="386715" cy="1143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下矢印 13"/>
                        <wps:cNvSpPr/>
                        <wps:spPr>
                          <a:xfrm>
                            <a:off x="2227997" y="2052743"/>
                            <a:ext cx="386715" cy="1143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AutoShape 4"/>
                        <wps:cNvSpPr>
                          <a:spLocks noChangeArrowheads="1"/>
                        </wps:cNvSpPr>
                        <wps:spPr bwMode="auto">
                          <a:xfrm>
                            <a:off x="4877247" y="1"/>
                            <a:ext cx="1898651" cy="2006568"/>
                          </a:xfrm>
                          <a:prstGeom prst="roundRect">
                            <a:avLst>
                              <a:gd name="adj" fmla="val 16667"/>
                            </a:avLst>
                          </a:prstGeom>
                          <a:solidFill>
                            <a:sysClr val="window" lastClr="FFFFFF"/>
                          </a:solidFill>
                          <a:ln w="25400" cap="flat" cmpd="sng" algn="ctr">
                            <a:solidFill>
                              <a:sysClr val="windowText" lastClr="000000"/>
                            </a:solidFill>
                            <a:prstDash val="solid"/>
                            <a:headEnd/>
                            <a:tailEnd/>
                          </a:ln>
                          <a:effectLst/>
                          <a:extLst/>
                        </wps:spPr>
                        <wps:txbx>
                          <w:txbxContent>
                            <w:p w:rsidR="005B5CD4" w:rsidRDefault="005B5CD4" w:rsidP="005B5CD4">
                              <w:pPr>
                                <w:rPr>
                                  <w:rFonts w:asciiTheme="majorEastAsia" w:eastAsiaTheme="majorEastAsia" w:hAnsiTheme="majorEastAsia"/>
                                  <w:b/>
                                  <w:w w:val="80"/>
                                  <w:sz w:val="24"/>
                                  <w:szCs w:val="24"/>
                                </w:rPr>
                              </w:pPr>
                              <w:r w:rsidRPr="00094DDB">
                                <w:rPr>
                                  <w:rFonts w:asciiTheme="majorEastAsia" w:eastAsiaTheme="majorEastAsia" w:hAnsiTheme="majorEastAsia" w:hint="eastAsia"/>
                                  <w:b/>
                                  <w:w w:val="80"/>
                                  <w:sz w:val="24"/>
                                  <w:szCs w:val="24"/>
                                </w:rPr>
                                <w:t>「</w:t>
                              </w:r>
                              <w:r>
                                <w:rPr>
                                  <w:rFonts w:asciiTheme="majorEastAsia" w:eastAsiaTheme="majorEastAsia" w:hAnsiTheme="majorEastAsia" w:hint="eastAsia"/>
                                  <w:b/>
                                  <w:w w:val="80"/>
                                  <w:sz w:val="24"/>
                                  <w:szCs w:val="24"/>
                                </w:rPr>
                                <w:t>連携の</w:t>
                              </w:r>
                              <w:r>
                                <w:rPr>
                                  <w:rFonts w:asciiTheme="majorEastAsia" w:eastAsiaTheme="majorEastAsia" w:hAnsiTheme="majorEastAsia"/>
                                  <w:b/>
                                  <w:w w:val="80"/>
                                  <w:sz w:val="24"/>
                                  <w:szCs w:val="24"/>
                                </w:rPr>
                                <w:t>ポイント</w:t>
                              </w:r>
                              <w:r w:rsidRPr="00094DDB">
                                <w:rPr>
                                  <w:rFonts w:asciiTheme="majorEastAsia" w:eastAsiaTheme="majorEastAsia" w:hAnsiTheme="majorEastAsia" w:hint="eastAsia"/>
                                  <w:b/>
                                  <w:w w:val="80"/>
                                  <w:sz w:val="24"/>
                                  <w:szCs w:val="24"/>
                                </w:rPr>
                                <w:t>」</w:t>
                              </w:r>
                              <w:r>
                                <w:rPr>
                                  <w:rFonts w:asciiTheme="majorEastAsia" w:eastAsiaTheme="majorEastAsia" w:hAnsiTheme="majorEastAsia" w:hint="eastAsia"/>
                                  <w:b/>
                                  <w:w w:val="80"/>
                                  <w:sz w:val="24"/>
                                  <w:szCs w:val="24"/>
                                </w:rPr>
                                <w:t>①</w:t>
                              </w:r>
                            </w:p>
                            <w:p w:rsidR="005B5CD4" w:rsidRDefault="005B5CD4" w:rsidP="000D713C">
                              <w:pPr>
                                <w:spacing w:line="300" w:lineRule="exact"/>
                                <w:ind w:firstLineChars="100" w:firstLine="167"/>
                                <w:rPr>
                                  <w:rFonts w:asciiTheme="minorEastAsia" w:hAnsiTheme="minorEastAsia"/>
                                  <w:w w:val="80"/>
                                  <w:szCs w:val="21"/>
                                </w:rPr>
                              </w:pPr>
                              <w:r>
                                <w:rPr>
                                  <w:rFonts w:asciiTheme="minorEastAsia" w:hAnsiTheme="minorEastAsia" w:hint="eastAsia"/>
                                  <w:w w:val="80"/>
                                  <w:szCs w:val="21"/>
                                </w:rPr>
                                <w:t>学校生活の中で</w:t>
                              </w:r>
                              <w:r w:rsidR="00CD5DD1">
                                <w:rPr>
                                  <w:rFonts w:asciiTheme="minorEastAsia" w:hAnsiTheme="minorEastAsia" w:hint="eastAsia"/>
                                  <w:w w:val="80"/>
                                  <w:szCs w:val="21"/>
                                </w:rPr>
                                <w:t>，</w:t>
                              </w:r>
                              <w:r>
                                <w:rPr>
                                  <w:rFonts w:asciiTheme="minorEastAsia" w:hAnsiTheme="minorEastAsia" w:hint="eastAsia"/>
                                  <w:w w:val="80"/>
                                  <w:szCs w:val="21"/>
                                </w:rPr>
                                <w:t>共に学べる可能性の検討をしましょう。具体の場面を考え</w:t>
                              </w:r>
                              <w:r w:rsidR="00CD5DD1">
                                <w:rPr>
                                  <w:rFonts w:asciiTheme="minorEastAsia" w:hAnsiTheme="minorEastAsia" w:hint="eastAsia"/>
                                  <w:w w:val="80"/>
                                  <w:szCs w:val="21"/>
                                </w:rPr>
                                <w:t>，</w:t>
                              </w:r>
                              <w:r>
                                <w:rPr>
                                  <w:rFonts w:asciiTheme="minorEastAsia" w:hAnsiTheme="minorEastAsia" w:hint="eastAsia"/>
                                  <w:w w:val="80"/>
                                  <w:szCs w:val="21"/>
                                </w:rPr>
                                <w:t>前向きに</w:t>
                              </w:r>
                              <w:r w:rsidR="00CD5DD1">
                                <w:rPr>
                                  <w:rFonts w:asciiTheme="minorEastAsia" w:hAnsiTheme="minorEastAsia" w:hint="eastAsia"/>
                                  <w:w w:val="80"/>
                                  <w:szCs w:val="21"/>
                                </w:rPr>
                                <w:t>，</w:t>
                              </w:r>
                              <w:r>
                                <w:rPr>
                                  <w:rFonts w:asciiTheme="minorEastAsia" w:hAnsiTheme="minorEastAsia" w:hint="eastAsia"/>
                                  <w:w w:val="80"/>
                                  <w:szCs w:val="21"/>
                                </w:rPr>
                                <w:t>しかし無理のない学びの場を柔軟に考えましょう。一日あるいは一週間の生活をその子の立場に立って通してみる視点も大切です。</w:t>
                              </w:r>
                            </w:p>
                            <w:p w:rsidR="005B5CD4" w:rsidRDefault="005B5CD4" w:rsidP="000D713C">
                              <w:pPr>
                                <w:spacing w:line="300" w:lineRule="exact"/>
                                <w:ind w:firstLineChars="100" w:firstLine="167"/>
                                <w:rPr>
                                  <w:rFonts w:asciiTheme="minorEastAsia" w:hAnsiTheme="minorEastAsia"/>
                                  <w:w w:val="80"/>
                                  <w:szCs w:val="21"/>
                                </w:rPr>
                              </w:pPr>
                              <w:r>
                                <w:rPr>
                                  <w:rFonts w:asciiTheme="minorEastAsia" w:hAnsiTheme="minorEastAsia" w:hint="eastAsia"/>
                                  <w:w w:val="80"/>
                                  <w:szCs w:val="21"/>
                                </w:rPr>
                                <w:t>まずは</w:t>
                              </w:r>
                              <w:r w:rsidR="00CD5DD1">
                                <w:rPr>
                                  <w:rFonts w:asciiTheme="minorEastAsia" w:hAnsiTheme="minorEastAsia" w:hint="eastAsia"/>
                                  <w:w w:val="80"/>
                                  <w:szCs w:val="21"/>
                                </w:rPr>
                                <w:t>，</w:t>
                              </w:r>
                              <w:r>
                                <w:rPr>
                                  <w:rFonts w:asciiTheme="minorEastAsia" w:hAnsiTheme="minorEastAsia" w:hint="eastAsia"/>
                                  <w:w w:val="80"/>
                                  <w:szCs w:val="21"/>
                                </w:rPr>
                                <w:t>担任同士が話し合ってみましょう。担任同士の意見交換</w:t>
                              </w:r>
                              <w:r w:rsidR="00CD5DD1">
                                <w:rPr>
                                  <w:rFonts w:asciiTheme="minorEastAsia" w:hAnsiTheme="minorEastAsia" w:hint="eastAsia"/>
                                  <w:w w:val="80"/>
                                  <w:szCs w:val="21"/>
                                </w:rPr>
                                <w:t>，</w:t>
                              </w:r>
                              <w:r>
                                <w:rPr>
                                  <w:rFonts w:asciiTheme="minorEastAsia" w:hAnsiTheme="minorEastAsia" w:hint="eastAsia"/>
                                  <w:w w:val="80"/>
                                  <w:szCs w:val="21"/>
                                </w:rPr>
                                <w:t>情報交換により</w:t>
                              </w:r>
                              <w:r w:rsidR="00CD5DD1">
                                <w:rPr>
                                  <w:rFonts w:asciiTheme="minorEastAsia" w:hAnsiTheme="minorEastAsia" w:hint="eastAsia"/>
                                  <w:w w:val="80"/>
                                  <w:szCs w:val="21"/>
                                </w:rPr>
                                <w:t>，</w:t>
                              </w:r>
                              <w:r>
                                <w:rPr>
                                  <w:rFonts w:asciiTheme="minorEastAsia" w:hAnsiTheme="minorEastAsia" w:hint="eastAsia"/>
                                  <w:w w:val="80"/>
                                  <w:szCs w:val="21"/>
                                </w:rPr>
                                <w:t>計画の立案がスムーズになります。</w:t>
                              </w:r>
                            </w:p>
                            <w:p w:rsidR="005B5CD4" w:rsidRPr="00F67E84" w:rsidRDefault="005B5CD4" w:rsidP="000D713C">
                              <w:pPr>
                                <w:spacing w:line="300" w:lineRule="exact"/>
                                <w:ind w:firstLineChars="100" w:firstLine="167"/>
                                <w:rPr>
                                  <w:rFonts w:asciiTheme="minorEastAsia" w:hAnsiTheme="minorEastAsia"/>
                                  <w:w w:val="80"/>
                                  <w:szCs w:val="21"/>
                                </w:rPr>
                              </w:pPr>
                            </w:p>
                            <w:p w:rsidR="005B5CD4" w:rsidRPr="00DF05B2" w:rsidRDefault="005B5CD4" w:rsidP="000D713C">
                              <w:pPr>
                                <w:spacing w:line="300" w:lineRule="exact"/>
                                <w:ind w:left="167" w:hangingChars="100" w:hanging="167"/>
                                <w:rPr>
                                  <w:rFonts w:asciiTheme="minorEastAsia" w:hAnsiTheme="minorEastAsia"/>
                                  <w:w w:val="80"/>
                                  <w:szCs w:val="21"/>
                                </w:rPr>
                              </w:pPr>
                            </w:p>
                            <w:p w:rsidR="005B5CD4" w:rsidRDefault="005B5CD4" w:rsidP="005B5CD4">
                              <w:pPr>
                                <w:rPr>
                                  <w:rFonts w:asciiTheme="minorEastAsia" w:hAnsiTheme="minorEastAsia"/>
                                  <w:b/>
                                  <w:w w:val="80"/>
                                  <w:szCs w:val="21"/>
                                </w:rPr>
                              </w:pPr>
                            </w:p>
                            <w:p w:rsidR="005B5CD4" w:rsidRDefault="005B5CD4" w:rsidP="005B5CD4">
                              <w:pPr>
                                <w:rPr>
                                  <w:rFonts w:asciiTheme="minorEastAsia" w:hAnsiTheme="minorEastAsia"/>
                                  <w:b/>
                                  <w:w w:val="80"/>
                                  <w:szCs w:val="21"/>
                                </w:rPr>
                              </w:pPr>
                            </w:p>
                            <w:p w:rsidR="005B5CD4" w:rsidRPr="00DE2FF9" w:rsidRDefault="005B5CD4" w:rsidP="005B5CD4">
                              <w:pPr>
                                <w:rPr>
                                  <w:rFonts w:asciiTheme="minorEastAsia" w:hAnsiTheme="minorEastAsia"/>
                                  <w:b/>
                                  <w:w w:val="80"/>
                                  <w:szCs w:val="21"/>
                                </w:rPr>
                              </w:pPr>
                            </w:p>
                            <w:p w:rsidR="005B5CD4" w:rsidRPr="00FE6BD8" w:rsidRDefault="005B5CD4" w:rsidP="005B5CD4">
                              <w:pPr>
                                <w:rPr>
                                  <w:rFonts w:asciiTheme="minorEastAsia" w:hAnsiTheme="minorEastAsia"/>
                                  <w:b/>
                                  <w:w w:val="80"/>
                                  <w:sz w:val="24"/>
                                  <w:szCs w:val="24"/>
                                </w:rPr>
                              </w:pPr>
                            </w:p>
                            <w:p w:rsidR="005B5CD4" w:rsidRPr="00FE6BD8" w:rsidRDefault="005B5CD4" w:rsidP="005B5CD4">
                              <w:pPr>
                                <w:rPr>
                                  <w:rFonts w:asciiTheme="minorEastAsia" w:hAnsiTheme="minorEastAsia"/>
                                  <w:b/>
                                  <w:w w:val="80"/>
                                  <w:szCs w:val="21"/>
                                </w:rPr>
                              </w:pPr>
                            </w:p>
                            <w:p w:rsidR="005B5CD4" w:rsidRPr="00351C15" w:rsidRDefault="005B5CD4" w:rsidP="005B5CD4">
                              <w:pPr>
                                <w:jc w:val="center"/>
                              </w:pPr>
                            </w:p>
                            <w:p w:rsidR="005B5CD4" w:rsidRPr="00351C15" w:rsidRDefault="005B5CD4" w:rsidP="005B5CD4">
                              <w:pPr>
                                <w:jc w:val="center"/>
                              </w:pPr>
                            </w:p>
                            <w:p w:rsidR="005B5CD4" w:rsidRPr="00DB47B7" w:rsidRDefault="005B5CD4" w:rsidP="005B5CD4">
                              <w:pPr>
                                <w:jc w:val="center"/>
                              </w:pPr>
                            </w:p>
                          </w:txbxContent>
                        </wps:txbx>
                        <wps:bodyPr rot="0" vert="horz" wrap="square" lIns="74295" tIns="8890" rIns="74295" bIns="8890" anchor="t" anchorCtr="0" upright="1">
                          <a:noAutofit/>
                        </wps:bodyPr>
                      </wps:wsp>
                      <wps:wsp>
                        <wps:cNvPr id="5" name="AutoShape 4"/>
                        <wps:cNvSpPr>
                          <a:spLocks noChangeArrowheads="1"/>
                        </wps:cNvSpPr>
                        <wps:spPr bwMode="auto">
                          <a:xfrm>
                            <a:off x="4877248" y="2626229"/>
                            <a:ext cx="1898650" cy="1686460"/>
                          </a:xfrm>
                          <a:prstGeom prst="roundRect">
                            <a:avLst>
                              <a:gd name="adj" fmla="val 16667"/>
                            </a:avLst>
                          </a:prstGeom>
                          <a:solidFill>
                            <a:sysClr val="window" lastClr="FFFFFF"/>
                          </a:solidFill>
                          <a:ln w="25400" cap="flat" cmpd="sng" algn="ctr">
                            <a:solidFill>
                              <a:sysClr val="windowText" lastClr="000000"/>
                            </a:solidFill>
                            <a:prstDash val="solid"/>
                            <a:headEnd/>
                            <a:tailEnd/>
                          </a:ln>
                          <a:effectLst/>
                          <a:extLst/>
                        </wps:spPr>
                        <wps:txbx>
                          <w:txbxContent>
                            <w:p w:rsidR="005B5CD4" w:rsidRDefault="005B5CD4" w:rsidP="005B5CD4">
                              <w:pPr>
                                <w:rPr>
                                  <w:rFonts w:asciiTheme="majorEastAsia" w:eastAsiaTheme="majorEastAsia" w:hAnsiTheme="majorEastAsia"/>
                                  <w:b/>
                                  <w:w w:val="80"/>
                                  <w:sz w:val="24"/>
                                  <w:szCs w:val="24"/>
                                </w:rPr>
                              </w:pPr>
                              <w:r w:rsidRPr="00094DDB">
                                <w:rPr>
                                  <w:rFonts w:asciiTheme="majorEastAsia" w:eastAsiaTheme="majorEastAsia" w:hAnsiTheme="majorEastAsia" w:hint="eastAsia"/>
                                  <w:b/>
                                  <w:w w:val="80"/>
                                  <w:sz w:val="24"/>
                                  <w:szCs w:val="24"/>
                                </w:rPr>
                                <w:t>「</w:t>
                              </w:r>
                              <w:r>
                                <w:rPr>
                                  <w:rFonts w:asciiTheme="majorEastAsia" w:eastAsiaTheme="majorEastAsia" w:hAnsiTheme="majorEastAsia" w:hint="eastAsia"/>
                                  <w:b/>
                                  <w:w w:val="80"/>
                                  <w:sz w:val="24"/>
                                  <w:szCs w:val="24"/>
                                </w:rPr>
                                <w:t>連携の</w:t>
                              </w:r>
                              <w:r>
                                <w:rPr>
                                  <w:rFonts w:asciiTheme="majorEastAsia" w:eastAsiaTheme="majorEastAsia" w:hAnsiTheme="majorEastAsia"/>
                                  <w:b/>
                                  <w:w w:val="80"/>
                                  <w:sz w:val="24"/>
                                  <w:szCs w:val="24"/>
                                </w:rPr>
                                <w:t>ポイント</w:t>
                              </w:r>
                              <w:r w:rsidRPr="00094DDB">
                                <w:rPr>
                                  <w:rFonts w:asciiTheme="majorEastAsia" w:eastAsiaTheme="majorEastAsia" w:hAnsiTheme="majorEastAsia" w:hint="eastAsia"/>
                                  <w:b/>
                                  <w:w w:val="80"/>
                                  <w:sz w:val="24"/>
                                  <w:szCs w:val="24"/>
                                </w:rPr>
                                <w:t>」</w:t>
                              </w:r>
                              <w:r>
                                <w:rPr>
                                  <w:rFonts w:asciiTheme="majorEastAsia" w:eastAsiaTheme="majorEastAsia" w:hAnsiTheme="majorEastAsia" w:hint="eastAsia"/>
                                  <w:b/>
                                  <w:w w:val="80"/>
                                  <w:sz w:val="24"/>
                                  <w:szCs w:val="24"/>
                                </w:rPr>
                                <w:t>②</w:t>
                              </w:r>
                            </w:p>
                            <w:p w:rsidR="006E4C34" w:rsidRDefault="005B5CD4" w:rsidP="000D713C">
                              <w:pPr>
                                <w:spacing w:line="300" w:lineRule="exact"/>
                                <w:rPr>
                                  <w:rFonts w:asciiTheme="minorEastAsia" w:hAnsiTheme="minorEastAsia"/>
                                  <w:w w:val="80"/>
                                  <w:szCs w:val="21"/>
                                </w:rPr>
                              </w:pPr>
                              <w:r>
                                <w:rPr>
                                  <w:rFonts w:asciiTheme="minorEastAsia" w:hAnsiTheme="minorEastAsia" w:hint="eastAsia"/>
                                  <w:w w:val="80"/>
                                  <w:szCs w:val="21"/>
                                </w:rPr>
                                <w:t xml:space="preserve">　特別支援学級で行われている支援はそのまま通常の学級で行うのは難しい場合もあります。</w:t>
                              </w:r>
                            </w:p>
                            <w:p w:rsidR="005B5CD4" w:rsidRPr="00A67C08" w:rsidRDefault="006E4C34" w:rsidP="000D713C">
                              <w:pPr>
                                <w:spacing w:line="300" w:lineRule="exact"/>
                                <w:ind w:firstLineChars="100" w:firstLine="167"/>
                                <w:rPr>
                                  <w:rFonts w:asciiTheme="minorEastAsia" w:hAnsiTheme="minorEastAsia"/>
                                  <w:w w:val="80"/>
                                  <w:szCs w:val="21"/>
                                </w:rPr>
                              </w:pPr>
                              <w:r>
                                <w:rPr>
                                  <w:rFonts w:asciiTheme="minorEastAsia" w:hAnsiTheme="minorEastAsia" w:hint="eastAsia"/>
                                  <w:w w:val="80"/>
                                  <w:szCs w:val="21"/>
                                </w:rPr>
                                <w:t>集</w:t>
                              </w:r>
                              <w:r w:rsidR="005B5CD4">
                                <w:rPr>
                                  <w:rFonts w:asciiTheme="minorEastAsia" w:hAnsiTheme="minorEastAsia" w:hint="eastAsia"/>
                                  <w:w w:val="80"/>
                                  <w:szCs w:val="21"/>
                                </w:rPr>
                                <w:t>団の中で学べることを明確にし</w:t>
                              </w:r>
                              <w:r w:rsidR="00CD5DD1">
                                <w:rPr>
                                  <w:rFonts w:asciiTheme="minorEastAsia" w:hAnsiTheme="minorEastAsia" w:hint="eastAsia"/>
                                  <w:w w:val="80"/>
                                  <w:szCs w:val="21"/>
                                </w:rPr>
                                <w:t>，</w:t>
                              </w:r>
                              <w:r w:rsidR="005B5CD4">
                                <w:rPr>
                                  <w:rFonts w:asciiTheme="minorEastAsia" w:hAnsiTheme="minorEastAsia" w:hint="eastAsia"/>
                                  <w:w w:val="80"/>
                                  <w:szCs w:val="21"/>
                                </w:rPr>
                                <w:t>支援情報を積み重ねていきましょう。評価からさらに交流及び共同学習の内容を検討しましょう。</w:t>
                              </w:r>
                            </w:p>
                            <w:p w:rsidR="005B5CD4" w:rsidRPr="00DF05B2" w:rsidRDefault="005B5CD4" w:rsidP="000D713C">
                              <w:pPr>
                                <w:spacing w:line="300" w:lineRule="exact"/>
                                <w:ind w:left="167" w:hangingChars="100" w:hanging="167"/>
                                <w:rPr>
                                  <w:rFonts w:asciiTheme="minorEastAsia" w:hAnsiTheme="minorEastAsia"/>
                                  <w:w w:val="80"/>
                                  <w:szCs w:val="21"/>
                                </w:rPr>
                              </w:pPr>
                              <w:r>
                                <w:rPr>
                                  <w:rFonts w:asciiTheme="minorEastAsia" w:hAnsiTheme="minorEastAsia" w:hint="eastAsia"/>
                                  <w:w w:val="80"/>
                                  <w:szCs w:val="21"/>
                                </w:rPr>
                                <w:t xml:space="preserve">　</w:t>
                              </w:r>
                            </w:p>
                            <w:p w:rsidR="005B5CD4" w:rsidRDefault="005B5CD4" w:rsidP="005B5CD4">
                              <w:pPr>
                                <w:rPr>
                                  <w:rFonts w:asciiTheme="minorEastAsia" w:hAnsiTheme="minorEastAsia"/>
                                  <w:b/>
                                  <w:w w:val="80"/>
                                  <w:szCs w:val="21"/>
                                </w:rPr>
                              </w:pPr>
                            </w:p>
                            <w:p w:rsidR="005B5CD4" w:rsidRDefault="005B5CD4" w:rsidP="005B5CD4">
                              <w:pPr>
                                <w:rPr>
                                  <w:rFonts w:asciiTheme="minorEastAsia" w:hAnsiTheme="minorEastAsia"/>
                                  <w:b/>
                                  <w:w w:val="80"/>
                                  <w:szCs w:val="21"/>
                                </w:rPr>
                              </w:pPr>
                            </w:p>
                            <w:p w:rsidR="005B5CD4" w:rsidRPr="00DE2FF9" w:rsidRDefault="005B5CD4" w:rsidP="005B5CD4">
                              <w:pPr>
                                <w:rPr>
                                  <w:rFonts w:asciiTheme="minorEastAsia" w:hAnsiTheme="minorEastAsia"/>
                                  <w:b/>
                                  <w:w w:val="80"/>
                                  <w:szCs w:val="21"/>
                                </w:rPr>
                              </w:pPr>
                            </w:p>
                            <w:p w:rsidR="005B5CD4" w:rsidRPr="00FE6BD8" w:rsidRDefault="005B5CD4" w:rsidP="005B5CD4">
                              <w:pPr>
                                <w:rPr>
                                  <w:rFonts w:asciiTheme="minorEastAsia" w:hAnsiTheme="minorEastAsia"/>
                                  <w:b/>
                                  <w:w w:val="80"/>
                                  <w:sz w:val="24"/>
                                  <w:szCs w:val="24"/>
                                </w:rPr>
                              </w:pPr>
                            </w:p>
                            <w:p w:rsidR="005B5CD4" w:rsidRPr="00FE6BD8" w:rsidRDefault="005B5CD4" w:rsidP="005B5CD4">
                              <w:pPr>
                                <w:rPr>
                                  <w:rFonts w:asciiTheme="minorEastAsia" w:hAnsiTheme="minorEastAsia"/>
                                  <w:b/>
                                  <w:w w:val="80"/>
                                  <w:szCs w:val="21"/>
                                </w:rPr>
                              </w:pPr>
                            </w:p>
                            <w:p w:rsidR="005B5CD4" w:rsidRPr="00351C15" w:rsidRDefault="005B5CD4" w:rsidP="005B5CD4">
                              <w:pPr>
                                <w:jc w:val="center"/>
                              </w:pPr>
                            </w:p>
                            <w:p w:rsidR="005B5CD4" w:rsidRPr="00351C15" w:rsidRDefault="005B5CD4" w:rsidP="005B5CD4">
                              <w:pPr>
                                <w:jc w:val="center"/>
                              </w:pPr>
                            </w:p>
                            <w:p w:rsidR="005B5CD4" w:rsidRPr="00DB47B7" w:rsidRDefault="005B5CD4" w:rsidP="005B5CD4">
                              <w:pPr>
                                <w:jc w:val="center"/>
                              </w:pPr>
                            </w:p>
                          </w:txbxContent>
                        </wps:txbx>
                        <wps:bodyPr rot="0" vert="horz" wrap="square" lIns="74295" tIns="8890" rIns="74295" bIns="8890" anchor="t" anchorCtr="0" upright="1">
                          <a:noAutofit/>
                        </wps:bodyPr>
                      </wps:wsp>
                      <wps:wsp>
                        <wps:cNvPr id="18" name="下矢印 18"/>
                        <wps:cNvSpPr/>
                        <wps:spPr>
                          <a:xfrm>
                            <a:off x="2227997" y="3003338"/>
                            <a:ext cx="386715" cy="116952"/>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屈折矢印 21"/>
                        <wps:cNvSpPr/>
                        <wps:spPr>
                          <a:xfrm rot="16200000">
                            <a:off x="2752008" y="2005865"/>
                            <a:ext cx="3685111" cy="255506"/>
                          </a:xfrm>
                          <a:prstGeom prst="ben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38BE8B" id="グループ化 25" o:spid="_x0000_s1026" style="position:absolute;left:0;text-align:left;margin-left:4.5pt;margin-top:9pt;width:479.85pt;height:475.55pt;z-index:251659264;mso-width-relative:margin;mso-height-relative:margin" coordorigin="6592" coordsize="61166,43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">
                <v:roundrect id="_x0000_s1027" style="position:absolute;left:6804;width:37453;height:690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KlasIA&#10;AADaAAAADwAAAGRycy9kb3ducmV2LnhtbESPzYvCMBTE7wv+D+EJe1sTPaxSjSJ+gIe9WL+uz+bZ&#10;FpuX0kTb/e+NsLDHYWZ+w8wWna3EkxpfOtYwHCgQxJkzJecajoft1wSED8gGK8ek4Zc8LOa9jxkm&#10;xrW8p2cachEh7BPUUIRQJ1L6rCCLfuBq4ujdXGMxRNnk0jTYRrit5Eipb2mx5LhQYE2rgrJ7+rAa&#10;zreL2t3V+rRZ2+tVtj+TQ5l6rT/73XIKIlAX/sN/7Z3RMIb3lXg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IqVqwgAAANoAAAAPAAAAAAAAAAAAAAAAAJgCAABkcnMvZG93&#10;bnJldi54bWxQSwUGAAAAAAQABAD1AAAAhwMAAAAA&#10;" fillcolor="window" strokecolor="windowText" strokeweight="2pt">
                  <v:textbox inset="5.85pt,.7pt,5.85pt,.7pt">
                    <w:txbxContent>
                      <w:p w:rsidR="005B5CD4" w:rsidRPr="00094DDB" w:rsidRDefault="005B5CD4" w:rsidP="005B5CD4">
                        <w:pPr>
                          <w:rPr>
                            <w:rFonts w:asciiTheme="majorEastAsia" w:eastAsiaTheme="majorEastAsia" w:hAnsiTheme="majorEastAsia"/>
                            <w:b/>
                            <w:w w:val="80"/>
                            <w:sz w:val="24"/>
                            <w:szCs w:val="24"/>
                          </w:rPr>
                        </w:pPr>
                        <w:r w:rsidRPr="00094DDB">
                          <w:rPr>
                            <w:rFonts w:asciiTheme="majorEastAsia" w:eastAsiaTheme="majorEastAsia" w:hAnsiTheme="majorEastAsia" w:hint="eastAsia"/>
                            <w:b/>
                            <w:w w:val="80"/>
                            <w:sz w:val="24"/>
                            <w:szCs w:val="24"/>
                          </w:rPr>
                          <w:t>「</w:t>
                        </w:r>
                        <w:r>
                          <w:rPr>
                            <w:rFonts w:asciiTheme="majorEastAsia" w:eastAsiaTheme="majorEastAsia" w:hAnsiTheme="majorEastAsia" w:hint="eastAsia"/>
                            <w:b/>
                            <w:w w:val="80"/>
                            <w:sz w:val="24"/>
                            <w:szCs w:val="24"/>
                          </w:rPr>
                          <w:t>連携型</w:t>
                        </w:r>
                        <w:r w:rsidRPr="00094DDB">
                          <w:rPr>
                            <w:rFonts w:asciiTheme="majorEastAsia" w:eastAsiaTheme="majorEastAsia" w:hAnsiTheme="majorEastAsia" w:hint="eastAsia"/>
                            <w:b/>
                            <w:w w:val="80"/>
                            <w:sz w:val="24"/>
                            <w:szCs w:val="24"/>
                          </w:rPr>
                          <w:t>個別の指導計画</w:t>
                        </w:r>
                        <w:r>
                          <w:rPr>
                            <w:rFonts w:asciiTheme="majorEastAsia" w:eastAsiaTheme="majorEastAsia" w:hAnsiTheme="majorEastAsia" w:hint="eastAsia"/>
                            <w:b/>
                            <w:w w:val="80"/>
                            <w:sz w:val="24"/>
                            <w:szCs w:val="24"/>
                          </w:rPr>
                          <w:t>を</w:t>
                        </w:r>
                        <w:r w:rsidRPr="00094DDB">
                          <w:rPr>
                            <w:rFonts w:asciiTheme="majorEastAsia" w:eastAsiaTheme="majorEastAsia" w:hAnsiTheme="majorEastAsia"/>
                            <w:b/>
                            <w:w w:val="80"/>
                            <w:sz w:val="24"/>
                            <w:szCs w:val="24"/>
                          </w:rPr>
                          <w:t>作成</w:t>
                        </w:r>
                        <w:r>
                          <w:rPr>
                            <w:rFonts w:asciiTheme="majorEastAsia" w:eastAsiaTheme="majorEastAsia" w:hAnsiTheme="majorEastAsia" w:hint="eastAsia"/>
                            <w:b/>
                            <w:w w:val="80"/>
                            <w:sz w:val="24"/>
                            <w:szCs w:val="24"/>
                          </w:rPr>
                          <w:t>するには」</w:t>
                        </w:r>
                      </w:p>
                      <w:p w:rsidR="005B5CD4" w:rsidRPr="00DE2FF9" w:rsidRDefault="005B5CD4" w:rsidP="000D713C">
                        <w:pPr>
                          <w:spacing w:line="300" w:lineRule="exact"/>
                          <w:ind w:left="167" w:hangingChars="100" w:hanging="167"/>
                          <w:rPr>
                            <w:rFonts w:asciiTheme="minorEastAsia" w:hAnsiTheme="minorEastAsia"/>
                            <w:w w:val="80"/>
                            <w:szCs w:val="21"/>
                          </w:rPr>
                        </w:pPr>
                        <w:r>
                          <w:rPr>
                            <w:rFonts w:asciiTheme="minorEastAsia" w:hAnsiTheme="minorEastAsia" w:hint="eastAsia"/>
                            <w:w w:val="80"/>
                            <w:szCs w:val="21"/>
                          </w:rPr>
                          <w:t>・学校生活の中で交流及び共同学習が可能な場面</w:t>
                        </w:r>
                        <w:r w:rsidR="00CD5DD1">
                          <w:rPr>
                            <w:rFonts w:asciiTheme="minorEastAsia" w:hAnsiTheme="minorEastAsia" w:hint="eastAsia"/>
                            <w:w w:val="80"/>
                            <w:szCs w:val="21"/>
                          </w:rPr>
                          <w:t>，</w:t>
                        </w:r>
                        <w:r>
                          <w:rPr>
                            <w:rFonts w:asciiTheme="minorEastAsia" w:hAnsiTheme="minorEastAsia" w:hint="eastAsia"/>
                            <w:w w:val="80"/>
                            <w:szCs w:val="21"/>
                          </w:rPr>
                          <w:t>教科等を考えます。</w:t>
                        </w:r>
                      </w:p>
                      <w:p w:rsidR="005B5CD4" w:rsidRPr="00DE2FF9" w:rsidRDefault="005B5CD4" w:rsidP="000D713C">
                        <w:pPr>
                          <w:spacing w:line="300" w:lineRule="exact"/>
                          <w:ind w:left="167" w:hangingChars="100" w:hanging="167"/>
                          <w:rPr>
                            <w:rFonts w:asciiTheme="minorEastAsia" w:hAnsiTheme="minorEastAsia"/>
                            <w:w w:val="80"/>
                            <w:szCs w:val="21"/>
                          </w:rPr>
                        </w:pPr>
                        <w:r w:rsidRPr="00DE2FF9">
                          <w:rPr>
                            <w:rFonts w:asciiTheme="minorEastAsia" w:hAnsiTheme="minorEastAsia" w:hint="eastAsia"/>
                            <w:w w:val="80"/>
                            <w:szCs w:val="21"/>
                          </w:rPr>
                          <w:t>・</w:t>
                        </w:r>
                        <w:r w:rsidRPr="00DE2FF9">
                          <w:rPr>
                            <w:rFonts w:asciiTheme="minorEastAsia" w:hAnsiTheme="minorEastAsia"/>
                            <w:w w:val="80"/>
                            <w:szCs w:val="21"/>
                          </w:rPr>
                          <w:t>本人や保護者のニーズを</w:t>
                        </w:r>
                        <w:r w:rsidRPr="00DE2FF9">
                          <w:rPr>
                            <w:rFonts w:asciiTheme="minorEastAsia" w:hAnsiTheme="minorEastAsia" w:hint="eastAsia"/>
                            <w:w w:val="80"/>
                            <w:szCs w:val="21"/>
                          </w:rPr>
                          <w:t>把握します</w:t>
                        </w:r>
                        <w:r w:rsidRPr="00DE2FF9">
                          <w:rPr>
                            <w:rFonts w:asciiTheme="minorEastAsia" w:hAnsiTheme="minorEastAsia"/>
                            <w:w w:val="80"/>
                            <w:szCs w:val="21"/>
                          </w:rPr>
                          <w:t>（</w:t>
                        </w:r>
                        <w:r w:rsidRPr="00DE2FF9">
                          <w:rPr>
                            <w:rFonts w:asciiTheme="minorEastAsia" w:hAnsiTheme="minorEastAsia" w:hint="eastAsia"/>
                            <w:w w:val="80"/>
                            <w:szCs w:val="21"/>
                          </w:rPr>
                          <w:t>願い</w:t>
                        </w:r>
                        <w:r w:rsidRPr="00DE2FF9">
                          <w:rPr>
                            <w:rFonts w:asciiTheme="minorEastAsia" w:hAnsiTheme="minorEastAsia"/>
                            <w:w w:val="80"/>
                            <w:szCs w:val="21"/>
                          </w:rPr>
                          <w:t>）</w:t>
                        </w:r>
                        <w:r w:rsidRPr="00DE2FF9">
                          <w:rPr>
                            <w:rFonts w:asciiTheme="minorEastAsia" w:hAnsiTheme="minorEastAsia" w:hint="eastAsia"/>
                            <w:w w:val="80"/>
                            <w:szCs w:val="21"/>
                          </w:rPr>
                          <w:t>。</w:t>
                        </w:r>
                      </w:p>
                      <w:p w:rsidR="005B5CD4" w:rsidRDefault="005B5CD4" w:rsidP="000D713C">
                        <w:pPr>
                          <w:spacing w:line="300" w:lineRule="exact"/>
                          <w:rPr>
                            <w:rFonts w:asciiTheme="minorEastAsia" w:hAnsiTheme="minorEastAsia"/>
                            <w:b/>
                            <w:w w:val="80"/>
                            <w:szCs w:val="21"/>
                          </w:rPr>
                        </w:pPr>
                      </w:p>
                      <w:p w:rsidR="005B5CD4" w:rsidRDefault="005B5CD4" w:rsidP="005B5CD4">
                        <w:pPr>
                          <w:rPr>
                            <w:rFonts w:asciiTheme="minorEastAsia" w:hAnsiTheme="minorEastAsia"/>
                            <w:b/>
                            <w:w w:val="80"/>
                            <w:szCs w:val="21"/>
                          </w:rPr>
                        </w:pPr>
                      </w:p>
                      <w:p w:rsidR="005B5CD4" w:rsidRPr="00DE2FF9" w:rsidRDefault="005B5CD4" w:rsidP="005B5CD4">
                        <w:pPr>
                          <w:rPr>
                            <w:rFonts w:asciiTheme="minorEastAsia" w:hAnsiTheme="minorEastAsia"/>
                            <w:b/>
                            <w:w w:val="80"/>
                            <w:szCs w:val="21"/>
                          </w:rPr>
                        </w:pPr>
                      </w:p>
                      <w:p w:rsidR="005B5CD4" w:rsidRPr="00FE6BD8" w:rsidRDefault="005B5CD4" w:rsidP="005B5CD4">
                        <w:pPr>
                          <w:rPr>
                            <w:rFonts w:asciiTheme="minorEastAsia" w:hAnsiTheme="minorEastAsia"/>
                            <w:b/>
                            <w:w w:val="80"/>
                            <w:sz w:val="24"/>
                            <w:szCs w:val="24"/>
                          </w:rPr>
                        </w:pPr>
                      </w:p>
                      <w:p w:rsidR="005B5CD4" w:rsidRPr="00FE6BD8" w:rsidRDefault="005B5CD4" w:rsidP="005B5CD4">
                        <w:pPr>
                          <w:rPr>
                            <w:rFonts w:asciiTheme="minorEastAsia" w:hAnsiTheme="minorEastAsia"/>
                            <w:b/>
                            <w:w w:val="80"/>
                            <w:szCs w:val="21"/>
                          </w:rPr>
                        </w:pPr>
                      </w:p>
                      <w:p w:rsidR="005B5CD4" w:rsidRPr="00351C15" w:rsidRDefault="005B5CD4" w:rsidP="005B5CD4">
                        <w:pPr>
                          <w:jc w:val="center"/>
                        </w:pPr>
                      </w:p>
                      <w:p w:rsidR="005B5CD4" w:rsidRPr="00351C15" w:rsidRDefault="005B5CD4" w:rsidP="005B5CD4">
                        <w:pPr>
                          <w:jc w:val="center"/>
                        </w:pPr>
                      </w:p>
                      <w:p w:rsidR="005B5CD4" w:rsidRPr="00DB47B7" w:rsidRDefault="005B5CD4" w:rsidP="005B5CD4">
                        <w:pPr>
                          <w:jc w:val="center"/>
                        </w:pPr>
                      </w:p>
                    </w:txbxContent>
                  </v:textbox>
                </v:roundrect>
                <v:roundrect id="_x0000_s1028" style="position:absolute;left:6592;top:8293;width:37452;height:439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A7HcIA&#10;AADaAAAADwAAAGRycy9kb3ducmV2LnhtbESPzYvCMBTE7wv+D+EJe1sTZRGpRhE/wMNerF/XZ/Ns&#10;i81LaaLt/vdGWNjjMDO/YWaLzlbiSY0vHWsYDhQI4syZknMNx8P2awLCB2SDlWPS8EseFvPexwwT&#10;41re0zMNuYgQ9glqKEKoEyl9VpBFP3A1cfRurrEYomxyaRpsI9xWcqTUWFosOS4UWNOqoOyePqyG&#10;8+2idne1Pm3W9nqV7c/kUKZe689+t5yCCNSF//Bfe2c0fMP7Srw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8DsdwgAAANoAAAAPAAAAAAAAAAAAAAAAAJgCAABkcnMvZG93&#10;bnJldi54bWxQSwUGAAAAAAQABAD1AAAAhwMAAAAA&#10;" fillcolor="window" strokecolor="windowText" strokeweight="2pt">
                  <v:textbox inset="5.85pt,.7pt,5.85pt,.7pt">
                    <w:txbxContent>
                      <w:p w:rsidR="005B5CD4" w:rsidRPr="00DE2FF9" w:rsidRDefault="005B5CD4" w:rsidP="006E4C34">
                        <w:pPr>
                          <w:spacing w:line="300" w:lineRule="exact"/>
                          <w:ind w:firstLineChars="100" w:firstLine="167"/>
                          <w:rPr>
                            <w:rFonts w:asciiTheme="minorEastAsia" w:hAnsiTheme="minorEastAsia"/>
                            <w:w w:val="80"/>
                            <w:szCs w:val="21"/>
                          </w:rPr>
                        </w:pPr>
                        <w:r w:rsidRPr="00DE2FF9">
                          <w:rPr>
                            <w:rFonts w:asciiTheme="minorEastAsia" w:hAnsiTheme="minorEastAsia" w:hint="eastAsia"/>
                            <w:w w:val="80"/>
                            <w:szCs w:val="21"/>
                          </w:rPr>
                          <w:t>次に，</w:t>
                        </w:r>
                        <w:r>
                          <w:rPr>
                            <w:rFonts w:asciiTheme="minorEastAsia" w:hAnsiTheme="minorEastAsia" w:hint="eastAsia"/>
                            <w:w w:val="80"/>
                            <w:szCs w:val="21"/>
                          </w:rPr>
                          <w:t>実態を踏まえて目標を設定します</w:t>
                        </w:r>
                        <w:r>
                          <w:rPr>
                            <w:rFonts w:asciiTheme="minorEastAsia" w:hAnsiTheme="minorEastAsia"/>
                            <w:w w:val="80"/>
                            <w:szCs w:val="21"/>
                          </w:rPr>
                          <w:t>。</w:t>
                        </w:r>
                        <w:r>
                          <w:rPr>
                            <w:rFonts w:asciiTheme="minorEastAsia" w:hAnsiTheme="minorEastAsia" w:hint="eastAsia"/>
                            <w:w w:val="80"/>
                            <w:szCs w:val="21"/>
                          </w:rPr>
                          <w:t>本人の目指す姿や学びのほかに</w:t>
                        </w:r>
                        <w:r w:rsidR="00CD5DD1">
                          <w:rPr>
                            <w:rFonts w:asciiTheme="minorEastAsia" w:hAnsiTheme="minorEastAsia" w:hint="eastAsia"/>
                            <w:w w:val="80"/>
                            <w:szCs w:val="21"/>
                          </w:rPr>
                          <w:t>，</w:t>
                        </w:r>
                        <w:r>
                          <w:rPr>
                            <w:rFonts w:asciiTheme="minorEastAsia" w:hAnsiTheme="minorEastAsia" w:hint="eastAsia"/>
                            <w:w w:val="80"/>
                            <w:szCs w:val="21"/>
                          </w:rPr>
                          <w:t>原学級の子どもたちの目指す姿や学びについても検討します。</w:t>
                        </w:r>
                      </w:p>
                      <w:p w:rsidR="005B5CD4" w:rsidRDefault="005B5CD4" w:rsidP="006E4C34">
                        <w:pPr>
                          <w:spacing w:line="300" w:lineRule="exact"/>
                          <w:rPr>
                            <w:rFonts w:asciiTheme="minorEastAsia" w:hAnsiTheme="minorEastAsia"/>
                            <w:b/>
                            <w:w w:val="80"/>
                            <w:szCs w:val="21"/>
                          </w:rPr>
                        </w:pPr>
                      </w:p>
                      <w:p w:rsidR="005B5CD4" w:rsidRDefault="005B5CD4" w:rsidP="005B5CD4">
                        <w:pPr>
                          <w:rPr>
                            <w:rFonts w:asciiTheme="minorEastAsia" w:hAnsiTheme="minorEastAsia"/>
                            <w:b/>
                            <w:w w:val="80"/>
                            <w:szCs w:val="21"/>
                          </w:rPr>
                        </w:pPr>
                      </w:p>
                      <w:p w:rsidR="005B5CD4" w:rsidRPr="00DE2FF9" w:rsidRDefault="005B5CD4" w:rsidP="005B5CD4">
                        <w:pPr>
                          <w:rPr>
                            <w:rFonts w:asciiTheme="minorEastAsia" w:hAnsiTheme="minorEastAsia"/>
                            <w:b/>
                            <w:w w:val="80"/>
                            <w:szCs w:val="21"/>
                          </w:rPr>
                        </w:pPr>
                      </w:p>
                      <w:p w:rsidR="005B5CD4" w:rsidRPr="00FE6BD8" w:rsidRDefault="005B5CD4" w:rsidP="005B5CD4">
                        <w:pPr>
                          <w:rPr>
                            <w:rFonts w:asciiTheme="minorEastAsia" w:hAnsiTheme="minorEastAsia"/>
                            <w:b/>
                            <w:w w:val="80"/>
                            <w:sz w:val="24"/>
                            <w:szCs w:val="24"/>
                          </w:rPr>
                        </w:pPr>
                      </w:p>
                      <w:p w:rsidR="005B5CD4" w:rsidRPr="00FE6BD8" w:rsidRDefault="005B5CD4" w:rsidP="005B5CD4">
                        <w:pPr>
                          <w:rPr>
                            <w:rFonts w:asciiTheme="minorEastAsia" w:hAnsiTheme="minorEastAsia"/>
                            <w:b/>
                            <w:w w:val="80"/>
                            <w:szCs w:val="21"/>
                          </w:rPr>
                        </w:pPr>
                      </w:p>
                      <w:p w:rsidR="005B5CD4" w:rsidRPr="00351C15" w:rsidRDefault="005B5CD4" w:rsidP="005B5CD4">
                        <w:pPr>
                          <w:jc w:val="center"/>
                        </w:pPr>
                      </w:p>
                      <w:p w:rsidR="005B5CD4" w:rsidRPr="00351C15" w:rsidRDefault="005B5CD4" w:rsidP="005B5CD4">
                        <w:pPr>
                          <w:jc w:val="center"/>
                        </w:pPr>
                      </w:p>
                      <w:p w:rsidR="005B5CD4" w:rsidRPr="00DB47B7" w:rsidRDefault="005B5CD4" w:rsidP="005B5CD4">
                        <w:pPr>
                          <w:jc w:val="center"/>
                        </w:pPr>
                      </w:p>
                    </w:txbxContent>
                  </v:textbox>
                </v:roundrect>
                <v:roundrect id="_x0000_s1029" style="position:absolute;left:6698;top:13971;width:37452;height:655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4A8cMA&#10;AADaAAAADwAAAGRycy9kb3ducmV2LnhtbESPwWrDMBBE74H+g9hCb4nUHIJxrZjSNJBDL7Gb9Lqx&#10;NraxtTKWGrt/HxUKPQ4z84bJ8tn24kajbx1reF4pEMSVMy3XGj7L/TIB4QOywd4xafghD/n2YZFh&#10;atzER7oVoRYRwj5FDU0IQyqlrxqy6FduII7e1Y0WQ5RjLc2IU4TbXq6V2kiLLceFBgd6a6jqim+r&#10;4Xz9UodO7U7vO3u5yOkjKdvCa/30OL++gAg0h//wX/tgNGzg90q8AXJ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24A8cMAAADaAAAADwAAAAAAAAAAAAAAAACYAgAAZHJzL2Rv&#10;d25yZXYueG1sUEsFBgAAAAAEAAQA9QAAAIgDAAAAAA==&#10;" fillcolor="window" strokecolor="windowText" strokeweight="2pt">
                  <v:textbox inset="5.85pt,.7pt,5.85pt,.7pt">
                    <w:txbxContent>
                      <w:p w:rsidR="005B5CD4" w:rsidRPr="00DE2FF9" w:rsidRDefault="005B5CD4" w:rsidP="006E4C34">
                        <w:pPr>
                          <w:spacing w:line="300" w:lineRule="exact"/>
                          <w:ind w:firstLineChars="100" w:firstLine="167"/>
                          <w:rPr>
                            <w:rFonts w:asciiTheme="minorEastAsia" w:hAnsiTheme="minorEastAsia"/>
                            <w:w w:val="80"/>
                            <w:szCs w:val="21"/>
                          </w:rPr>
                        </w:pPr>
                        <w:r>
                          <w:rPr>
                            <w:rFonts w:asciiTheme="minorEastAsia" w:hAnsiTheme="minorEastAsia" w:hint="eastAsia"/>
                            <w:w w:val="80"/>
                            <w:szCs w:val="21"/>
                          </w:rPr>
                          <w:t>目標に照らし合わせ</w:t>
                        </w:r>
                        <w:r>
                          <w:rPr>
                            <w:rFonts w:asciiTheme="minorEastAsia" w:hAnsiTheme="minorEastAsia"/>
                            <w:w w:val="80"/>
                            <w:szCs w:val="21"/>
                          </w:rPr>
                          <w:t>、</w:t>
                        </w:r>
                        <w:r>
                          <w:rPr>
                            <w:rFonts w:asciiTheme="minorEastAsia" w:hAnsiTheme="minorEastAsia" w:hint="eastAsia"/>
                            <w:w w:val="80"/>
                            <w:szCs w:val="21"/>
                          </w:rPr>
                          <w:t>再度場面ごとの学びの場を検討し、決定します。それぞれの場での指導のねらい、指導</w:t>
                        </w:r>
                        <w:r w:rsidR="000D713C">
                          <w:rPr>
                            <w:rFonts w:asciiTheme="minorEastAsia" w:hAnsiTheme="minorEastAsia" w:hint="eastAsia"/>
                            <w:w w:val="80"/>
                            <w:szCs w:val="21"/>
                          </w:rPr>
                          <w:t>支援内容、</w:t>
                        </w:r>
                        <w:r>
                          <w:rPr>
                            <w:rFonts w:asciiTheme="minorEastAsia" w:hAnsiTheme="minorEastAsia" w:hint="eastAsia"/>
                            <w:w w:val="80"/>
                            <w:szCs w:val="21"/>
                          </w:rPr>
                          <w:t>その役割分担や協力体制についても話し合います。</w:t>
                        </w:r>
                        <w:r>
                          <w:rPr>
                            <w:rFonts w:asciiTheme="minorEastAsia" w:hAnsiTheme="minorEastAsia"/>
                            <w:w w:val="80"/>
                            <w:szCs w:val="21"/>
                          </w:rPr>
                          <w:t>合理的</w:t>
                        </w:r>
                        <w:r>
                          <w:rPr>
                            <w:rFonts w:asciiTheme="minorEastAsia" w:hAnsiTheme="minorEastAsia" w:hint="eastAsia"/>
                            <w:w w:val="80"/>
                            <w:szCs w:val="21"/>
                          </w:rPr>
                          <w:t>配慮</w:t>
                        </w:r>
                        <w:r>
                          <w:rPr>
                            <w:rFonts w:asciiTheme="minorEastAsia" w:hAnsiTheme="minorEastAsia"/>
                            <w:w w:val="80"/>
                            <w:szCs w:val="21"/>
                          </w:rPr>
                          <w:t>、評価基準も明らかにしておきます。</w:t>
                        </w:r>
                      </w:p>
                      <w:p w:rsidR="005B5CD4" w:rsidRDefault="005B5CD4" w:rsidP="006E4C34">
                        <w:pPr>
                          <w:spacing w:line="300" w:lineRule="exact"/>
                          <w:rPr>
                            <w:rFonts w:asciiTheme="minorEastAsia" w:hAnsiTheme="minorEastAsia"/>
                            <w:b/>
                            <w:w w:val="80"/>
                            <w:szCs w:val="21"/>
                          </w:rPr>
                        </w:pPr>
                      </w:p>
                      <w:p w:rsidR="005B5CD4" w:rsidRDefault="005B5CD4" w:rsidP="005B5CD4">
                        <w:pPr>
                          <w:rPr>
                            <w:rFonts w:asciiTheme="minorEastAsia" w:hAnsiTheme="minorEastAsia"/>
                            <w:b/>
                            <w:w w:val="80"/>
                            <w:szCs w:val="21"/>
                          </w:rPr>
                        </w:pPr>
                      </w:p>
                      <w:p w:rsidR="005B5CD4" w:rsidRPr="00DE2FF9" w:rsidRDefault="005B5CD4" w:rsidP="005B5CD4">
                        <w:pPr>
                          <w:rPr>
                            <w:rFonts w:asciiTheme="minorEastAsia" w:hAnsiTheme="minorEastAsia"/>
                            <w:b/>
                            <w:w w:val="80"/>
                            <w:szCs w:val="21"/>
                          </w:rPr>
                        </w:pPr>
                      </w:p>
                      <w:p w:rsidR="005B5CD4" w:rsidRPr="00FE6BD8" w:rsidRDefault="005B5CD4" w:rsidP="005B5CD4">
                        <w:pPr>
                          <w:rPr>
                            <w:rFonts w:asciiTheme="minorEastAsia" w:hAnsiTheme="minorEastAsia"/>
                            <w:b/>
                            <w:w w:val="80"/>
                            <w:sz w:val="24"/>
                            <w:szCs w:val="24"/>
                          </w:rPr>
                        </w:pPr>
                      </w:p>
                      <w:p w:rsidR="005B5CD4" w:rsidRPr="00FE6BD8" w:rsidRDefault="005B5CD4" w:rsidP="005B5CD4">
                        <w:pPr>
                          <w:rPr>
                            <w:rFonts w:asciiTheme="minorEastAsia" w:hAnsiTheme="minorEastAsia"/>
                            <w:b/>
                            <w:w w:val="80"/>
                            <w:szCs w:val="21"/>
                          </w:rPr>
                        </w:pPr>
                      </w:p>
                      <w:p w:rsidR="005B5CD4" w:rsidRPr="00351C15" w:rsidRDefault="005B5CD4" w:rsidP="005B5CD4">
                        <w:pPr>
                          <w:jc w:val="center"/>
                        </w:pPr>
                      </w:p>
                      <w:p w:rsidR="005B5CD4" w:rsidRPr="00351C15" w:rsidRDefault="005B5CD4" w:rsidP="005B5CD4">
                        <w:pPr>
                          <w:jc w:val="center"/>
                        </w:pPr>
                      </w:p>
                      <w:p w:rsidR="005B5CD4" w:rsidRPr="00DB47B7" w:rsidRDefault="005B5CD4" w:rsidP="005B5CD4">
                        <w:pPr>
                          <w:jc w:val="center"/>
                        </w:pPr>
                      </w:p>
                    </w:txbxContent>
                  </v:textbox>
                </v:roundrect>
                <v:roundrect id="_x0000_s1030" style="position:absolute;left:6698;top:21670;width:37346;height:836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0xGMAA&#10;AADaAAAADwAAAGRycy9kb3ducmV2LnhtbERPPW/CMBDdK/EfrEPqVmw6VFGKQVWhUoYuJEDXIz6S&#10;iPgcxW4S/j0ekBif3vdqM9lWDNT7xrGG5UKBIC6dabjScCh+3hIQPiAbbB2Thht52KxnLytMjRt5&#10;T0MeKhFD2KeooQ6hS6X0ZU0W/cJ1xJG7uN5iiLCvpOlxjOG2le9KfUiLDceGGjv6rqm85v9Ww+ny&#10;p7Kr2h53W3s+y/E3KZrca/06n74+QQSawlP8cGdGQ9war8QbIN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0xGMAAAADaAAAADwAAAAAAAAAAAAAAAACYAgAAZHJzL2Rvd25y&#10;ZXYueG1sUEsFBgAAAAAEAAQA9QAAAIUDAAAAAA==&#10;" fillcolor="window" strokecolor="windowText" strokeweight="2pt">
                  <v:textbox inset="5.85pt,.7pt,5.85pt,.7pt">
                    <w:txbxContent>
                      <w:p w:rsidR="005B5CD4" w:rsidRDefault="005B5CD4" w:rsidP="006E4C34">
                        <w:pPr>
                          <w:spacing w:line="300" w:lineRule="exact"/>
                          <w:ind w:firstLineChars="100" w:firstLine="167"/>
                          <w:rPr>
                            <w:rFonts w:asciiTheme="minorEastAsia" w:hAnsiTheme="minorEastAsia"/>
                            <w:w w:val="80"/>
                            <w:szCs w:val="21"/>
                          </w:rPr>
                        </w:pPr>
                        <w:r>
                          <w:rPr>
                            <w:rFonts w:asciiTheme="minorEastAsia" w:hAnsiTheme="minorEastAsia" w:hint="eastAsia"/>
                            <w:w w:val="80"/>
                            <w:szCs w:val="21"/>
                          </w:rPr>
                          <w:t>指導を実施し</w:t>
                        </w:r>
                        <w:r w:rsidR="00CD5DD1">
                          <w:rPr>
                            <w:rFonts w:asciiTheme="minorEastAsia" w:hAnsiTheme="minorEastAsia" w:hint="eastAsia"/>
                            <w:w w:val="80"/>
                            <w:szCs w:val="21"/>
                          </w:rPr>
                          <w:t>，</w:t>
                        </w:r>
                        <w:r>
                          <w:rPr>
                            <w:rFonts w:asciiTheme="minorEastAsia" w:hAnsiTheme="minorEastAsia" w:hint="eastAsia"/>
                            <w:w w:val="80"/>
                            <w:szCs w:val="21"/>
                          </w:rPr>
                          <w:t>評価します</w:t>
                        </w:r>
                        <w:r>
                          <w:rPr>
                            <w:rFonts w:asciiTheme="minorEastAsia" w:hAnsiTheme="minorEastAsia"/>
                            <w:w w:val="80"/>
                            <w:szCs w:val="21"/>
                          </w:rPr>
                          <w:t>。</w:t>
                        </w:r>
                        <w:r>
                          <w:rPr>
                            <w:rFonts w:asciiTheme="minorEastAsia" w:hAnsiTheme="minorEastAsia" w:hint="eastAsia"/>
                            <w:w w:val="80"/>
                            <w:szCs w:val="21"/>
                          </w:rPr>
                          <w:t>その子の目標の達成状況を具体的に評価します（個人内評価）。さらに</w:t>
                        </w:r>
                        <w:r w:rsidR="00CD5DD1">
                          <w:rPr>
                            <w:rFonts w:asciiTheme="minorEastAsia" w:hAnsiTheme="minorEastAsia" w:hint="eastAsia"/>
                            <w:w w:val="80"/>
                            <w:szCs w:val="21"/>
                          </w:rPr>
                          <w:t>，</w:t>
                        </w:r>
                        <w:r>
                          <w:rPr>
                            <w:rFonts w:asciiTheme="minorEastAsia" w:hAnsiTheme="minorEastAsia" w:hint="eastAsia"/>
                            <w:w w:val="80"/>
                            <w:szCs w:val="21"/>
                          </w:rPr>
                          <w:t>目標</w:t>
                        </w:r>
                        <w:r w:rsidR="000D713C">
                          <w:rPr>
                            <w:rFonts w:asciiTheme="minorEastAsia" w:hAnsiTheme="minorEastAsia" w:hint="eastAsia"/>
                            <w:w w:val="80"/>
                            <w:szCs w:val="21"/>
                          </w:rPr>
                          <w:t>設定や指導支援の内容</w:t>
                        </w:r>
                        <w:r w:rsidR="00CD5DD1">
                          <w:rPr>
                            <w:rFonts w:asciiTheme="minorEastAsia" w:hAnsiTheme="minorEastAsia" w:hint="eastAsia"/>
                            <w:w w:val="80"/>
                            <w:szCs w:val="21"/>
                          </w:rPr>
                          <w:t>，</w:t>
                        </w:r>
                        <w:r>
                          <w:rPr>
                            <w:rFonts w:asciiTheme="minorEastAsia" w:hAnsiTheme="minorEastAsia" w:hint="eastAsia"/>
                            <w:w w:val="80"/>
                            <w:szCs w:val="21"/>
                          </w:rPr>
                          <w:t>学びの場の妥当性についても評価しましょう。原学級の子どもたちについても同様に評価します。評価をもとに</w:t>
                        </w:r>
                        <w:r w:rsidR="00CD5DD1">
                          <w:rPr>
                            <w:rFonts w:asciiTheme="minorEastAsia" w:hAnsiTheme="minorEastAsia" w:hint="eastAsia"/>
                            <w:w w:val="80"/>
                            <w:szCs w:val="21"/>
                          </w:rPr>
                          <w:t>，</w:t>
                        </w:r>
                        <w:r>
                          <w:rPr>
                            <w:rFonts w:asciiTheme="minorEastAsia" w:hAnsiTheme="minorEastAsia" w:hint="eastAsia"/>
                            <w:w w:val="80"/>
                            <w:szCs w:val="21"/>
                          </w:rPr>
                          <w:t>随時改善や変更を行います。</w:t>
                        </w:r>
                      </w:p>
                      <w:p w:rsidR="005B5CD4" w:rsidRPr="00DE2FF9" w:rsidRDefault="005B5CD4" w:rsidP="006E4C34">
                        <w:pPr>
                          <w:spacing w:line="300" w:lineRule="exact"/>
                          <w:ind w:firstLineChars="100" w:firstLine="167"/>
                          <w:rPr>
                            <w:rFonts w:asciiTheme="minorEastAsia" w:hAnsiTheme="minorEastAsia"/>
                            <w:w w:val="80"/>
                            <w:szCs w:val="21"/>
                          </w:rPr>
                        </w:pPr>
                      </w:p>
                      <w:p w:rsidR="005B5CD4" w:rsidRDefault="005B5CD4" w:rsidP="005B5CD4">
                        <w:pPr>
                          <w:rPr>
                            <w:rFonts w:asciiTheme="minorEastAsia" w:hAnsiTheme="minorEastAsia"/>
                            <w:b/>
                            <w:w w:val="80"/>
                            <w:szCs w:val="21"/>
                          </w:rPr>
                        </w:pPr>
                      </w:p>
                      <w:p w:rsidR="005B5CD4" w:rsidRDefault="005B5CD4" w:rsidP="005B5CD4">
                        <w:pPr>
                          <w:rPr>
                            <w:rFonts w:asciiTheme="minorEastAsia" w:hAnsiTheme="minorEastAsia"/>
                            <w:b/>
                            <w:w w:val="80"/>
                            <w:szCs w:val="21"/>
                          </w:rPr>
                        </w:pPr>
                      </w:p>
                      <w:p w:rsidR="005B5CD4" w:rsidRPr="00DE2FF9" w:rsidRDefault="005B5CD4" w:rsidP="005B5CD4">
                        <w:pPr>
                          <w:rPr>
                            <w:rFonts w:asciiTheme="minorEastAsia" w:hAnsiTheme="minorEastAsia"/>
                            <w:b/>
                            <w:w w:val="80"/>
                            <w:szCs w:val="21"/>
                          </w:rPr>
                        </w:pPr>
                      </w:p>
                      <w:p w:rsidR="005B5CD4" w:rsidRPr="00FE6BD8" w:rsidRDefault="005B5CD4" w:rsidP="005B5CD4">
                        <w:pPr>
                          <w:rPr>
                            <w:rFonts w:asciiTheme="minorEastAsia" w:hAnsiTheme="minorEastAsia"/>
                            <w:b/>
                            <w:w w:val="80"/>
                            <w:sz w:val="24"/>
                            <w:szCs w:val="24"/>
                          </w:rPr>
                        </w:pPr>
                      </w:p>
                      <w:p w:rsidR="005B5CD4" w:rsidRPr="00FE6BD8" w:rsidRDefault="005B5CD4" w:rsidP="005B5CD4">
                        <w:pPr>
                          <w:rPr>
                            <w:rFonts w:asciiTheme="minorEastAsia" w:hAnsiTheme="minorEastAsia"/>
                            <w:b/>
                            <w:w w:val="80"/>
                            <w:szCs w:val="21"/>
                          </w:rPr>
                        </w:pPr>
                      </w:p>
                      <w:p w:rsidR="005B5CD4" w:rsidRPr="00351C15" w:rsidRDefault="005B5CD4" w:rsidP="005B5CD4">
                        <w:pPr>
                          <w:jc w:val="center"/>
                        </w:pPr>
                      </w:p>
                      <w:p w:rsidR="005B5CD4" w:rsidRPr="00351C15" w:rsidRDefault="005B5CD4" w:rsidP="005B5CD4">
                        <w:pPr>
                          <w:jc w:val="center"/>
                        </w:pPr>
                      </w:p>
                      <w:p w:rsidR="005B5CD4" w:rsidRPr="00DB47B7" w:rsidRDefault="005B5CD4" w:rsidP="005B5CD4">
                        <w:pPr>
                          <w:jc w:val="center"/>
                        </w:pPr>
                      </w:p>
                    </w:txbxContent>
                  </v:textbox>
                </v:roundrect>
                <v:roundrect id="_x0000_s1031" style="position:absolute;left:6804;top:31195;width:37450;height:1193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GUg8IA&#10;AADaAAAADwAAAGRycy9kb3ducmV2LnhtbESPQYvCMBSE74L/ITzBmyZ6EK1GEXXBg5etu3p9Ns+2&#10;2LyUJmvrv98sLHgcZuYbZrXpbCWe1PjSsYbJWIEgzpwpOdfwdf4YzUH4gGywckwaXuRhs+73VpgY&#10;1/InPdOQiwhhn6CGIoQ6kdJnBVn0Y1cTR+/uGoshyiaXpsE2wm0lp0rNpMWS40KBNe0Kyh7pj9Vw&#10;uV/V8aH234e9vd1ke5qfy9RrPRx02yWIQF14h//bR6NhAX9X4g2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8ZSDwgAAANoAAAAPAAAAAAAAAAAAAAAAAJgCAABkcnMvZG93&#10;bnJldi54bWxQSwUGAAAAAAQABAD1AAAAhwMAAAAA&#10;" fillcolor="window" strokecolor="windowText" strokeweight="2pt">
                  <v:textbox inset="5.85pt,.7pt,5.85pt,.7pt">
                    <w:txbxContent>
                      <w:p w:rsidR="006E4C34" w:rsidRDefault="005B5CD4" w:rsidP="006E4C34">
                        <w:pPr>
                          <w:spacing w:line="300" w:lineRule="exact"/>
                          <w:ind w:firstLineChars="100" w:firstLine="167"/>
                          <w:rPr>
                            <w:rFonts w:asciiTheme="minorEastAsia" w:hAnsiTheme="minorEastAsia"/>
                            <w:w w:val="80"/>
                            <w:szCs w:val="21"/>
                          </w:rPr>
                        </w:pPr>
                        <w:r>
                          <w:rPr>
                            <w:rFonts w:asciiTheme="minorEastAsia" w:hAnsiTheme="minorEastAsia" w:hint="eastAsia"/>
                            <w:w w:val="80"/>
                            <w:szCs w:val="21"/>
                          </w:rPr>
                          <w:t>学期末</w:t>
                        </w:r>
                        <w:r w:rsidR="00CD5DD1">
                          <w:rPr>
                            <w:rFonts w:asciiTheme="minorEastAsia" w:hAnsiTheme="minorEastAsia" w:hint="eastAsia"/>
                            <w:w w:val="80"/>
                            <w:szCs w:val="21"/>
                          </w:rPr>
                          <w:t>，</w:t>
                        </w:r>
                        <w:r>
                          <w:rPr>
                            <w:rFonts w:asciiTheme="minorEastAsia" w:hAnsiTheme="minorEastAsia" w:hint="eastAsia"/>
                            <w:w w:val="80"/>
                            <w:szCs w:val="21"/>
                          </w:rPr>
                          <w:t>学年末</w:t>
                        </w:r>
                        <w:r>
                          <w:rPr>
                            <w:rFonts w:asciiTheme="minorEastAsia" w:hAnsiTheme="minorEastAsia"/>
                            <w:w w:val="80"/>
                            <w:szCs w:val="21"/>
                          </w:rPr>
                          <w:t>に</w:t>
                        </w:r>
                        <w:r>
                          <w:rPr>
                            <w:rFonts w:asciiTheme="minorEastAsia" w:hAnsiTheme="minorEastAsia" w:hint="eastAsia"/>
                            <w:w w:val="80"/>
                            <w:szCs w:val="21"/>
                          </w:rPr>
                          <w:t>再度集まって評価について話し合います。特別支援学級と通常の学級とで</w:t>
                        </w:r>
                        <w:r w:rsidR="00217FC9">
                          <w:rPr>
                            <w:rFonts w:asciiTheme="minorEastAsia" w:hAnsiTheme="minorEastAsia" w:hint="eastAsia"/>
                            <w:w w:val="80"/>
                            <w:szCs w:val="21"/>
                          </w:rPr>
                          <w:t>合わせて</w:t>
                        </w:r>
                        <w:r>
                          <w:rPr>
                            <w:rFonts w:asciiTheme="minorEastAsia" w:hAnsiTheme="minorEastAsia" w:hint="eastAsia"/>
                            <w:w w:val="80"/>
                            <w:szCs w:val="21"/>
                          </w:rPr>
                          <w:t>どのような学びがあり</w:t>
                        </w:r>
                        <w:r w:rsidR="00CD5DD1">
                          <w:rPr>
                            <w:rFonts w:asciiTheme="minorEastAsia" w:hAnsiTheme="minorEastAsia" w:hint="eastAsia"/>
                            <w:w w:val="80"/>
                            <w:szCs w:val="21"/>
                          </w:rPr>
                          <w:t>，</w:t>
                        </w:r>
                        <w:r>
                          <w:rPr>
                            <w:rFonts w:asciiTheme="minorEastAsia" w:hAnsiTheme="minorEastAsia" w:hint="eastAsia"/>
                            <w:w w:val="80"/>
                            <w:szCs w:val="21"/>
                          </w:rPr>
                          <w:t>成長が達成されたのかということを決めだします。同様に原学級の子どもたち</w:t>
                        </w:r>
                        <w:r w:rsidR="00217FC9">
                          <w:rPr>
                            <w:rFonts w:asciiTheme="minorEastAsia" w:hAnsiTheme="minorEastAsia" w:hint="eastAsia"/>
                            <w:w w:val="80"/>
                            <w:szCs w:val="21"/>
                          </w:rPr>
                          <w:t>の成長について</w:t>
                        </w:r>
                        <w:r>
                          <w:rPr>
                            <w:rFonts w:asciiTheme="minorEastAsia" w:hAnsiTheme="minorEastAsia" w:hint="eastAsia"/>
                            <w:w w:val="80"/>
                            <w:szCs w:val="21"/>
                          </w:rPr>
                          <w:t>も評価を行います</w:t>
                        </w:r>
                        <w:r>
                          <w:rPr>
                            <w:rFonts w:asciiTheme="minorEastAsia" w:hAnsiTheme="minorEastAsia"/>
                            <w:w w:val="80"/>
                            <w:szCs w:val="21"/>
                          </w:rPr>
                          <w:t>。</w:t>
                        </w:r>
                      </w:p>
                      <w:p w:rsidR="005B5CD4" w:rsidRPr="00DE2FF9" w:rsidRDefault="005B5CD4" w:rsidP="006E4C34">
                        <w:pPr>
                          <w:spacing w:line="300" w:lineRule="exact"/>
                          <w:ind w:firstLineChars="100" w:firstLine="167"/>
                          <w:rPr>
                            <w:rFonts w:asciiTheme="minorEastAsia" w:hAnsiTheme="minorEastAsia"/>
                            <w:w w:val="80"/>
                            <w:szCs w:val="21"/>
                          </w:rPr>
                        </w:pPr>
                        <w:r>
                          <w:rPr>
                            <w:rFonts w:asciiTheme="minorEastAsia" w:hAnsiTheme="minorEastAsia" w:hint="eastAsia"/>
                            <w:w w:val="80"/>
                            <w:szCs w:val="21"/>
                          </w:rPr>
                          <w:t>子どもの成長だけでなく</w:t>
                        </w:r>
                        <w:r w:rsidR="00CD5DD1">
                          <w:rPr>
                            <w:rFonts w:asciiTheme="minorEastAsia" w:hAnsiTheme="minorEastAsia" w:hint="eastAsia"/>
                            <w:w w:val="80"/>
                            <w:szCs w:val="21"/>
                          </w:rPr>
                          <w:t>，</w:t>
                        </w:r>
                        <w:r>
                          <w:rPr>
                            <w:rFonts w:asciiTheme="minorEastAsia" w:hAnsiTheme="minorEastAsia" w:hint="eastAsia"/>
                            <w:w w:val="80"/>
                            <w:szCs w:val="21"/>
                          </w:rPr>
                          <w:t>指導支援の評価も同時に行います。これを踏まえて今後の計画を立てます。担任</w:t>
                        </w:r>
                        <w:r w:rsidR="00CD5DD1">
                          <w:rPr>
                            <w:rFonts w:asciiTheme="minorEastAsia" w:hAnsiTheme="minorEastAsia" w:hint="eastAsia"/>
                            <w:w w:val="80"/>
                            <w:szCs w:val="21"/>
                          </w:rPr>
                          <w:t>，</w:t>
                        </w:r>
                        <w:r>
                          <w:rPr>
                            <w:rFonts w:asciiTheme="minorEastAsia" w:hAnsiTheme="minorEastAsia" w:hint="eastAsia"/>
                            <w:w w:val="80"/>
                            <w:szCs w:val="21"/>
                          </w:rPr>
                          <w:t>教科担任が共通して有効と</w:t>
                        </w:r>
                        <w:r w:rsidR="000D713C">
                          <w:rPr>
                            <w:rFonts w:asciiTheme="minorEastAsia" w:hAnsiTheme="minorEastAsia" w:hint="eastAsia"/>
                            <w:w w:val="80"/>
                            <w:szCs w:val="21"/>
                          </w:rPr>
                          <w:t>考えた</w:t>
                        </w:r>
                        <w:r>
                          <w:rPr>
                            <w:rFonts w:asciiTheme="minorEastAsia" w:hAnsiTheme="minorEastAsia" w:hint="eastAsia"/>
                            <w:w w:val="80"/>
                            <w:szCs w:val="21"/>
                          </w:rPr>
                          <w:t>支援については</w:t>
                        </w:r>
                        <w:r w:rsidR="000D713C">
                          <w:rPr>
                            <w:rFonts w:asciiTheme="minorEastAsia" w:hAnsiTheme="minorEastAsia" w:hint="eastAsia"/>
                            <w:w w:val="80"/>
                            <w:szCs w:val="21"/>
                          </w:rPr>
                          <w:t>引き継ぎ</w:t>
                        </w:r>
                        <w:r w:rsidR="00CD5DD1">
                          <w:rPr>
                            <w:rFonts w:asciiTheme="minorEastAsia" w:hAnsiTheme="minorEastAsia" w:hint="eastAsia"/>
                            <w:w w:val="80"/>
                            <w:szCs w:val="21"/>
                          </w:rPr>
                          <w:t>，</w:t>
                        </w:r>
                        <w:r>
                          <w:rPr>
                            <w:rFonts w:asciiTheme="minorEastAsia" w:hAnsiTheme="minorEastAsia" w:hint="eastAsia"/>
                            <w:w w:val="80"/>
                            <w:szCs w:val="21"/>
                          </w:rPr>
                          <w:t>次年度みんなで行うようにしましょう。</w:t>
                        </w:r>
                      </w:p>
                      <w:p w:rsidR="005B5CD4" w:rsidRDefault="005B5CD4" w:rsidP="006E4C34">
                        <w:pPr>
                          <w:spacing w:line="300" w:lineRule="exact"/>
                          <w:rPr>
                            <w:rFonts w:asciiTheme="minorEastAsia" w:hAnsiTheme="minorEastAsia"/>
                            <w:b/>
                            <w:w w:val="80"/>
                            <w:szCs w:val="21"/>
                          </w:rPr>
                        </w:pPr>
                      </w:p>
                      <w:p w:rsidR="005B5CD4" w:rsidRDefault="005B5CD4" w:rsidP="005B5CD4">
                        <w:pPr>
                          <w:rPr>
                            <w:rFonts w:asciiTheme="minorEastAsia" w:hAnsiTheme="minorEastAsia"/>
                            <w:b/>
                            <w:w w:val="80"/>
                            <w:szCs w:val="21"/>
                          </w:rPr>
                        </w:pPr>
                      </w:p>
                      <w:p w:rsidR="005B5CD4" w:rsidRPr="00DE2FF9" w:rsidRDefault="005B5CD4" w:rsidP="005B5CD4">
                        <w:pPr>
                          <w:rPr>
                            <w:rFonts w:asciiTheme="minorEastAsia" w:hAnsiTheme="minorEastAsia"/>
                            <w:b/>
                            <w:w w:val="80"/>
                            <w:szCs w:val="21"/>
                          </w:rPr>
                        </w:pPr>
                      </w:p>
                      <w:p w:rsidR="005B5CD4" w:rsidRPr="00FE6BD8" w:rsidRDefault="005B5CD4" w:rsidP="005B5CD4">
                        <w:pPr>
                          <w:rPr>
                            <w:rFonts w:asciiTheme="minorEastAsia" w:hAnsiTheme="minorEastAsia"/>
                            <w:b/>
                            <w:w w:val="80"/>
                            <w:sz w:val="24"/>
                            <w:szCs w:val="24"/>
                          </w:rPr>
                        </w:pPr>
                      </w:p>
                      <w:p w:rsidR="005B5CD4" w:rsidRPr="00FE6BD8" w:rsidRDefault="005B5CD4" w:rsidP="005B5CD4">
                        <w:pPr>
                          <w:rPr>
                            <w:rFonts w:asciiTheme="minorEastAsia" w:hAnsiTheme="minorEastAsia"/>
                            <w:b/>
                            <w:w w:val="80"/>
                            <w:szCs w:val="21"/>
                          </w:rPr>
                        </w:pPr>
                      </w:p>
                      <w:p w:rsidR="005B5CD4" w:rsidRPr="00351C15" w:rsidRDefault="005B5CD4" w:rsidP="005B5CD4">
                        <w:pPr>
                          <w:jc w:val="center"/>
                        </w:pPr>
                      </w:p>
                      <w:p w:rsidR="005B5CD4" w:rsidRPr="00351C15" w:rsidRDefault="005B5CD4" w:rsidP="005B5CD4">
                        <w:pPr>
                          <w:jc w:val="center"/>
                        </w:pPr>
                      </w:p>
                      <w:p w:rsidR="005B5CD4" w:rsidRPr="00DB47B7" w:rsidRDefault="005B5CD4" w:rsidP="005B5CD4">
                        <w:pPr>
                          <w:jc w:val="center"/>
                        </w:pP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0" o:spid="_x0000_s1032" type="#_x0000_t67" style="position:absolute;left:22222;top:7123;width:3867;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5P+cQA&#10;AADbAAAADwAAAGRycy9kb3ducmV2LnhtbESPT2vDMAzF74N9B6PBbquzlfVPWreUscGuSwttbyJW&#10;kzBbDraXZt9+Ogx6k3hP7/203o7eqYFi6gIbeJ4UoIjrYDtuDBz2H08LUCkjW3SBycAvJdhu7u/W&#10;WNpw5S8aqtwoCeFUooE2577UOtUteUyT0BOLdgnRY5Y1NtpGvEq4d/qlKGbaY8fS0GJPby3V39WP&#10;N+DS3J274bU6NO+n5X4aeVcdp8Y8Poy7FahMY76Z/68/reALvfwiA+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eT/nEAAAA2wAAAA8AAAAAAAAAAAAAAAAAmAIAAGRycy9k&#10;b3ducmV2LnhtbFBLBQYAAAAABAAEAPUAAACJAwAAAAA=&#10;" adj="10800" fillcolor="#4f81bd" strokecolor="#385d8a" strokeweight="2pt"/>
                <v:shape id="下矢印 13" o:spid="_x0000_s1033" type="#_x0000_t67" style="position:absolute;left:22279;top:20527;width:3868;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zRjsAA&#10;AADbAAAADwAAAGRycy9kb3ducmV2LnhtbERP32vCMBB+H/g/hBN8m6mWTa1GkeFgr6uC+nY0Z1tM&#10;LiXJavffL4PB3u7j+3mb3WCN6MmH1rGC2TQDQVw53XKt4HR8f16CCBFZo3FMCr4pwG47etpgod2D&#10;P6kvYy1SCIcCFTQxdoWUoWrIYpi6jjhxN+ctxgR9LbXHRwq3Rs6z7FVabDk1NNjRW0PVvfyyCkxY&#10;mGvbv5Sn+nBZHXPP+/KcKzUZD/s1iEhD/Bf/uT90mp/D7y/pALn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ozRjsAAAADbAAAADwAAAAAAAAAAAAAAAACYAgAAZHJzL2Rvd25y&#10;ZXYueG1sUEsFBgAAAAAEAAQA9QAAAIUDAAAAAA==&#10;" adj="10800" fillcolor="#4f81bd" strokecolor="#385d8a" strokeweight="2pt"/>
                <v:roundrect id="_x0000_s1034" style="position:absolute;left:48772;width:18986;height:2006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mjacIA&#10;AADaAAAADwAAAGRycy9kb3ducmV2LnhtbESPzYvCMBTE7wv+D+EJe1sTXRCpRhE/wMNerF/XZ/Ns&#10;i81LaaLt/vdGWNjjMDO/YWaLzlbiSY0vHWsYDhQI4syZknMNx8P2awLCB2SDlWPS8EseFvPexwwT&#10;41re0zMNuYgQ9glqKEKoEyl9VpBFP3A1cfRurrEYomxyaRpsI9xWcqTUWFosOS4UWNOqoOyePqyG&#10;8+2idne1Pm3W9nqV7c/kUKZe689+t5yCCNSF//Bfe2c0fMP7Srw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GaNpwgAAANoAAAAPAAAAAAAAAAAAAAAAAJgCAABkcnMvZG93&#10;bnJldi54bWxQSwUGAAAAAAQABAD1AAAAhwMAAAAA&#10;" fillcolor="window" strokecolor="windowText" strokeweight="2pt">
                  <v:textbox inset="5.85pt,.7pt,5.85pt,.7pt">
                    <w:txbxContent>
                      <w:p w:rsidR="005B5CD4" w:rsidRDefault="005B5CD4" w:rsidP="005B5CD4">
                        <w:pPr>
                          <w:rPr>
                            <w:rFonts w:asciiTheme="majorEastAsia" w:eastAsiaTheme="majorEastAsia" w:hAnsiTheme="majorEastAsia"/>
                            <w:b/>
                            <w:w w:val="80"/>
                            <w:sz w:val="24"/>
                            <w:szCs w:val="24"/>
                          </w:rPr>
                        </w:pPr>
                        <w:r w:rsidRPr="00094DDB">
                          <w:rPr>
                            <w:rFonts w:asciiTheme="majorEastAsia" w:eastAsiaTheme="majorEastAsia" w:hAnsiTheme="majorEastAsia" w:hint="eastAsia"/>
                            <w:b/>
                            <w:w w:val="80"/>
                            <w:sz w:val="24"/>
                            <w:szCs w:val="24"/>
                          </w:rPr>
                          <w:t>「</w:t>
                        </w:r>
                        <w:r>
                          <w:rPr>
                            <w:rFonts w:asciiTheme="majorEastAsia" w:eastAsiaTheme="majorEastAsia" w:hAnsiTheme="majorEastAsia" w:hint="eastAsia"/>
                            <w:b/>
                            <w:w w:val="80"/>
                            <w:sz w:val="24"/>
                            <w:szCs w:val="24"/>
                          </w:rPr>
                          <w:t>連携の</w:t>
                        </w:r>
                        <w:r>
                          <w:rPr>
                            <w:rFonts w:asciiTheme="majorEastAsia" w:eastAsiaTheme="majorEastAsia" w:hAnsiTheme="majorEastAsia"/>
                            <w:b/>
                            <w:w w:val="80"/>
                            <w:sz w:val="24"/>
                            <w:szCs w:val="24"/>
                          </w:rPr>
                          <w:t>ポイント</w:t>
                        </w:r>
                        <w:r w:rsidRPr="00094DDB">
                          <w:rPr>
                            <w:rFonts w:asciiTheme="majorEastAsia" w:eastAsiaTheme="majorEastAsia" w:hAnsiTheme="majorEastAsia" w:hint="eastAsia"/>
                            <w:b/>
                            <w:w w:val="80"/>
                            <w:sz w:val="24"/>
                            <w:szCs w:val="24"/>
                          </w:rPr>
                          <w:t>」</w:t>
                        </w:r>
                        <w:r>
                          <w:rPr>
                            <w:rFonts w:asciiTheme="majorEastAsia" w:eastAsiaTheme="majorEastAsia" w:hAnsiTheme="majorEastAsia" w:hint="eastAsia"/>
                            <w:b/>
                            <w:w w:val="80"/>
                            <w:sz w:val="24"/>
                            <w:szCs w:val="24"/>
                          </w:rPr>
                          <w:t>①</w:t>
                        </w:r>
                      </w:p>
                      <w:p w:rsidR="005B5CD4" w:rsidRDefault="005B5CD4" w:rsidP="000D713C">
                        <w:pPr>
                          <w:spacing w:line="300" w:lineRule="exact"/>
                          <w:ind w:firstLineChars="100" w:firstLine="167"/>
                          <w:rPr>
                            <w:rFonts w:asciiTheme="minorEastAsia" w:hAnsiTheme="minorEastAsia"/>
                            <w:w w:val="80"/>
                            <w:szCs w:val="21"/>
                          </w:rPr>
                        </w:pPr>
                        <w:r>
                          <w:rPr>
                            <w:rFonts w:asciiTheme="minorEastAsia" w:hAnsiTheme="minorEastAsia" w:hint="eastAsia"/>
                            <w:w w:val="80"/>
                            <w:szCs w:val="21"/>
                          </w:rPr>
                          <w:t>学校生活の中で</w:t>
                        </w:r>
                        <w:r w:rsidR="00CD5DD1">
                          <w:rPr>
                            <w:rFonts w:asciiTheme="minorEastAsia" w:hAnsiTheme="minorEastAsia" w:hint="eastAsia"/>
                            <w:w w:val="80"/>
                            <w:szCs w:val="21"/>
                          </w:rPr>
                          <w:t>，</w:t>
                        </w:r>
                        <w:r>
                          <w:rPr>
                            <w:rFonts w:asciiTheme="minorEastAsia" w:hAnsiTheme="minorEastAsia" w:hint="eastAsia"/>
                            <w:w w:val="80"/>
                            <w:szCs w:val="21"/>
                          </w:rPr>
                          <w:t>共に学べる可能性の検討をしましょう。具体の場面を考え</w:t>
                        </w:r>
                        <w:r w:rsidR="00CD5DD1">
                          <w:rPr>
                            <w:rFonts w:asciiTheme="minorEastAsia" w:hAnsiTheme="minorEastAsia" w:hint="eastAsia"/>
                            <w:w w:val="80"/>
                            <w:szCs w:val="21"/>
                          </w:rPr>
                          <w:t>，</w:t>
                        </w:r>
                        <w:r>
                          <w:rPr>
                            <w:rFonts w:asciiTheme="minorEastAsia" w:hAnsiTheme="minorEastAsia" w:hint="eastAsia"/>
                            <w:w w:val="80"/>
                            <w:szCs w:val="21"/>
                          </w:rPr>
                          <w:t>前向きに</w:t>
                        </w:r>
                        <w:r w:rsidR="00CD5DD1">
                          <w:rPr>
                            <w:rFonts w:asciiTheme="minorEastAsia" w:hAnsiTheme="minorEastAsia" w:hint="eastAsia"/>
                            <w:w w:val="80"/>
                            <w:szCs w:val="21"/>
                          </w:rPr>
                          <w:t>，</w:t>
                        </w:r>
                        <w:r>
                          <w:rPr>
                            <w:rFonts w:asciiTheme="minorEastAsia" w:hAnsiTheme="minorEastAsia" w:hint="eastAsia"/>
                            <w:w w:val="80"/>
                            <w:szCs w:val="21"/>
                          </w:rPr>
                          <w:t>しかし無理のない学びの場を柔軟に考えましょう。一日あるいは一週間の生活をその子の立場に立って通してみる視点も大切です。</w:t>
                        </w:r>
                      </w:p>
                      <w:p w:rsidR="005B5CD4" w:rsidRDefault="005B5CD4" w:rsidP="000D713C">
                        <w:pPr>
                          <w:spacing w:line="300" w:lineRule="exact"/>
                          <w:ind w:firstLineChars="100" w:firstLine="167"/>
                          <w:rPr>
                            <w:rFonts w:asciiTheme="minorEastAsia" w:hAnsiTheme="minorEastAsia"/>
                            <w:w w:val="80"/>
                            <w:szCs w:val="21"/>
                          </w:rPr>
                        </w:pPr>
                        <w:r>
                          <w:rPr>
                            <w:rFonts w:asciiTheme="minorEastAsia" w:hAnsiTheme="minorEastAsia" w:hint="eastAsia"/>
                            <w:w w:val="80"/>
                            <w:szCs w:val="21"/>
                          </w:rPr>
                          <w:t>まずは</w:t>
                        </w:r>
                        <w:r w:rsidR="00CD5DD1">
                          <w:rPr>
                            <w:rFonts w:asciiTheme="minorEastAsia" w:hAnsiTheme="minorEastAsia" w:hint="eastAsia"/>
                            <w:w w:val="80"/>
                            <w:szCs w:val="21"/>
                          </w:rPr>
                          <w:t>，</w:t>
                        </w:r>
                        <w:r>
                          <w:rPr>
                            <w:rFonts w:asciiTheme="minorEastAsia" w:hAnsiTheme="minorEastAsia" w:hint="eastAsia"/>
                            <w:w w:val="80"/>
                            <w:szCs w:val="21"/>
                          </w:rPr>
                          <w:t>担任同士が話し合ってみましょう。担任同士の意見交換</w:t>
                        </w:r>
                        <w:r w:rsidR="00CD5DD1">
                          <w:rPr>
                            <w:rFonts w:asciiTheme="minorEastAsia" w:hAnsiTheme="minorEastAsia" w:hint="eastAsia"/>
                            <w:w w:val="80"/>
                            <w:szCs w:val="21"/>
                          </w:rPr>
                          <w:t>，</w:t>
                        </w:r>
                        <w:r>
                          <w:rPr>
                            <w:rFonts w:asciiTheme="minorEastAsia" w:hAnsiTheme="minorEastAsia" w:hint="eastAsia"/>
                            <w:w w:val="80"/>
                            <w:szCs w:val="21"/>
                          </w:rPr>
                          <w:t>情報交換により</w:t>
                        </w:r>
                        <w:r w:rsidR="00CD5DD1">
                          <w:rPr>
                            <w:rFonts w:asciiTheme="minorEastAsia" w:hAnsiTheme="minorEastAsia" w:hint="eastAsia"/>
                            <w:w w:val="80"/>
                            <w:szCs w:val="21"/>
                          </w:rPr>
                          <w:t>，</w:t>
                        </w:r>
                        <w:r>
                          <w:rPr>
                            <w:rFonts w:asciiTheme="minorEastAsia" w:hAnsiTheme="minorEastAsia" w:hint="eastAsia"/>
                            <w:w w:val="80"/>
                            <w:szCs w:val="21"/>
                          </w:rPr>
                          <w:t>計画の立案がスムーズになります。</w:t>
                        </w:r>
                      </w:p>
                      <w:p w:rsidR="005B5CD4" w:rsidRPr="00F67E84" w:rsidRDefault="005B5CD4" w:rsidP="000D713C">
                        <w:pPr>
                          <w:spacing w:line="300" w:lineRule="exact"/>
                          <w:ind w:firstLineChars="100" w:firstLine="167"/>
                          <w:rPr>
                            <w:rFonts w:asciiTheme="minorEastAsia" w:hAnsiTheme="minorEastAsia"/>
                            <w:w w:val="80"/>
                            <w:szCs w:val="21"/>
                          </w:rPr>
                        </w:pPr>
                      </w:p>
                      <w:p w:rsidR="005B5CD4" w:rsidRPr="00DF05B2" w:rsidRDefault="005B5CD4" w:rsidP="000D713C">
                        <w:pPr>
                          <w:spacing w:line="300" w:lineRule="exact"/>
                          <w:ind w:left="167" w:hangingChars="100" w:hanging="167"/>
                          <w:rPr>
                            <w:rFonts w:asciiTheme="minorEastAsia" w:hAnsiTheme="minorEastAsia"/>
                            <w:w w:val="80"/>
                            <w:szCs w:val="21"/>
                          </w:rPr>
                        </w:pPr>
                      </w:p>
                      <w:p w:rsidR="005B5CD4" w:rsidRDefault="005B5CD4" w:rsidP="005B5CD4">
                        <w:pPr>
                          <w:rPr>
                            <w:rFonts w:asciiTheme="minorEastAsia" w:hAnsiTheme="minorEastAsia"/>
                            <w:b/>
                            <w:w w:val="80"/>
                            <w:szCs w:val="21"/>
                          </w:rPr>
                        </w:pPr>
                      </w:p>
                      <w:p w:rsidR="005B5CD4" w:rsidRDefault="005B5CD4" w:rsidP="005B5CD4">
                        <w:pPr>
                          <w:rPr>
                            <w:rFonts w:asciiTheme="minorEastAsia" w:hAnsiTheme="minorEastAsia"/>
                            <w:b/>
                            <w:w w:val="80"/>
                            <w:szCs w:val="21"/>
                          </w:rPr>
                        </w:pPr>
                      </w:p>
                      <w:p w:rsidR="005B5CD4" w:rsidRPr="00DE2FF9" w:rsidRDefault="005B5CD4" w:rsidP="005B5CD4">
                        <w:pPr>
                          <w:rPr>
                            <w:rFonts w:asciiTheme="minorEastAsia" w:hAnsiTheme="minorEastAsia"/>
                            <w:b/>
                            <w:w w:val="80"/>
                            <w:szCs w:val="21"/>
                          </w:rPr>
                        </w:pPr>
                      </w:p>
                      <w:p w:rsidR="005B5CD4" w:rsidRPr="00FE6BD8" w:rsidRDefault="005B5CD4" w:rsidP="005B5CD4">
                        <w:pPr>
                          <w:rPr>
                            <w:rFonts w:asciiTheme="minorEastAsia" w:hAnsiTheme="minorEastAsia"/>
                            <w:b/>
                            <w:w w:val="80"/>
                            <w:sz w:val="24"/>
                            <w:szCs w:val="24"/>
                          </w:rPr>
                        </w:pPr>
                      </w:p>
                      <w:p w:rsidR="005B5CD4" w:rsidRPr="00FE6BD8" w:rsidRDefault="005B5CD4" w:rsidP="005B5CD4">
                        <w:pPr>
                          <w:rPr>
                            <w:rFonts w:asciiTheme="minorEastAsia" w:hAnsiTheme="minorEastAsia"/>
                            <w:b/>
                            <w:w w:val="80"/>
                            <w:szCs w:val="21"/>
                          </w:rPr>
                        </w:pPr>
                      </w:p>
                      <w:p w:rsidR="005B5CD4" w:rsidRPr="00351C15" w:rsidRDefault="005B5CD4" w:rsidP="005B5CD4">
                        <w:pPr>
                          <w:jc w:val="center"/>
                        </w:pPr>
                      </w:p>
                      <w:p w:rsidR="005B5CD4" w:rsidRPr="00351C15" w:rsidRDefault="005B5CD4" w:rsidP="005B5CD4">
                        <w:pPr>
                          <w:jc w:val="center"/>
                        </w:pPr>
                      </w:p>
                      <w:p w:rsidR="005B5CD4" w:rsidRPr="00DB47B7" w:rsidRDefault="005B5CD4" w:rsidP="005B5CD4">
                        <w:pPr>
                          <w:jc w:val="center"/>
                        </w:pPr>
                      </w:p>
                    </w:txbxContent>
                  </v:textbox>
                </v:roundrect>
                <v:roundrect id="_x0000_s1035" style="position:absolute;left:48772;top:26262;width:18986;height:1686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yehsIA&#10;AADaAAAADwAAAGRycy9kb3ducmV2LnhtbESPzYvCMBTE7wv+D+EJe1sThRWpRhE/wMNerF/XZ/Ns&#10;i81LaaLt/vdGWNjjMDO/YWaLzlbiSY0vHWsYDhQI4syZknMNx8P2awLCB2SDlWPS8EseFvPexwwT&#10;41re0zMNuYgQ9glqKEKoEyl9VpBFP3A1cfRurrEYomxyaRpsI9xWcqTUWFosOS4UWNOqoOyePqyG&#10;8+2idne1Pm3W9nqV7c/kUKZe689+t5yCCNSF//Bfe2c0fMP7Srw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vJ6GwgAAANoAAAAPAAAAAAAAAAAAAAAAAJgCAABkcnMvZG93&#10;bnJldi54bWxQSwUGAAAAAAQABAD1AAAAhwMAAAAA&#10;" fillcolor="window" strokecolor="windowText" strokeweight="2pt">
                  <v:textbox inset="5.85pt,.7pt,5.85pt,.7pt">
                    <w:txbxContent>
                      <w:p w:rsidR="005B5CD4" w:rsidRDefault="005B5CD4" w:rsidP="005B5CD4">
                        <w:pPr>
                          <w:rPr>
                            <w:rFonts w:asciiTheme="majorEastAsia" w:eastAsiaTheme="majorEastAsia" w:hAnsiTheme="majorEastAsia"/>
                            <w:b/>
                            <w:w w:val="80"/>
                            <w:sz w:val="24"/>
                            <w:szCs w:val="24"/>
                          </w:rPr>
                        </w:pPr>
                        <w:r w:rsidRPr="00094DDB">
                          <w:rPr>
                            <w:rFonts w:asciiTheme="majorEastAsia" w:eastAsiaTheme="majorEastAsia" w:hAnsiTheme="majorEastAsia" w:hint="eastAsia"/>
                            <w:b/>
                            <w:w w:val="80"/>
                            <w:sz w:val="24"/>
                            <w:szCs w:val="24"/>
                          </w:rPr>
                          <w:t>「</w:t>
                        </w:r>
                        <w:r>
                          <w:rPr>
                            <w:rFonts w:asciiTheme="majorEastAsia" w:eastAsiaTheme="majorEastAsia" w:hAnsiTheme="majorEastAsia" w:hint="eastAsia"/>
                            <w:b/>
                            <w:w w:val="80"/>
                            <w:sz w:val="24"/>
                            <w:szCs w:val="24"/>
                          </w:rPr>
                          <w:t>連携の</w:t>
                        </w:r>
                        <w:r>
                          <w:rPr>
                            <w:rFonts w:asciiTheme="majorEastAsia" w:eastAsiaTheme="majorEastAsia" w:hAnsiTheme="majorEastAsia"/>
                            <w:b/>
                            <w:w w:val="80"/>
                            <w:sz w:val="24"/>
                            <w:szCs w:val="24"/>
                          </w:rPr>
                          <w:t>ポイント</w:t>
                        </w:r>
                        <w:r w:rsidRPr="00094DDB">
                          <w:rPr>
                            <w:rFonts w:asciiTheme="majorEastAsia" w:eastAsiaTheme="majorEastAsia" w:hAnsiTheme="majorEastAsia" w:hint="eastAsia"/>
                            <w:b/>
                            <w:w w:val="80"/>
                            <w:sz w:val="24"/>
                            <w:szCs w:val="24"/>
                          </w:rPr>
                          <w:t>」</w:t>
                        </w:r>
                        <w:r>
                          <w:rPr>
                            <w:rFonts w:asciiTheme="majorEastAsia" w:eastAsiaTheme="majorEastAsia" w:hAnsiTheme="majorEastAsia" w:hint="eastAsia"/>
                            <w:b/>
                            <w:w w:val="80"/>
                            <w:sz w:val="24"/>
                            <w:szCs w:val="24"/>
                          </w:rPr>
                          <w:t>②</w:t>
                        </w:r>
                      </w:p>
                      <w:p w:rsidR="006E4C34" w:rsidRDefault="005B5CD4" w:rsidP="000D713C">
                        <w:pPr>
                          <w:spacing w:line="300" w:lineRule="exact"/>
                          <w:rPr>
                            <w:rFonts w:asciiTheme="minorEastAsia" w:hAnsiTheme="minorEastAsia"/>
                            <w:w w:val="80"/>
                            <w:szCs w:val="21"/>
                          </w:rPr>
                        </w:pPr>
                        <w:r>
                          <w:rPr>
                            <w:rFonts w:asciiTheme="minorEastAsia" w:hAnsiTheme="minorEastAsia" w:hint="eastAsia"/>
                            <w:w w:val="80"/>
                            <w:szCs w:val="21"/>
                          </w:rPr>
                          <w:t xml:space="preserve">　特別支援学級で行われている支援はそのまま通常の学級で行うのは難しい場合もあります。</w:t>
                        </w:r>
                      </w:p>
                      <w:p w:rsidR="005B5CD4" w:rsidRPr="00A67C08" w:rsidRDefault="006E4C34" w:rsidP="000D713C">
                        <w:pPr>
                          <w:spacing w:line="300" w:lineRule="exact"/>
                          <w:ind w:firstLineChars="100" w:firstLine="167"/>
                          <w:rPr>
                            <w:rFonts w:asciiTheme="minorEastAsia" w:hAnsiTheme="minorEastAsia"/>
                            <w:w w:val="80"/>
                            <w:szCs w:val="21"/>
                          </w:rPr>
                        </w:pPr>
                        <w:r>
                          <w:rPr>
                            <w:rFonts w:asciiTheme="minorEastAsia" w:hAnsiTheme="minorEastAsia" w:hint="eastAsia"/>
                            <w:w w:val="80"/>
                            <w:szCs w:val="21"/>
                          </w:rPr>
                          <w:t>集</w:t>
                        </w:r>
                        <w:r w:rsidR="005B5CD4">
                          <w:rPr>
                            <w:rFonts w:asciiTheme="minorEastAsia" w:hAnsiTheme="minorEastAsia" w:hint="eastAsia"/>
                            <w:w w:val="80"/>
                            <w:szCs w:val="21"/>
                          </w:rPr>
                          <w:t>団の中で学べることを明確にし</w:t>
                        </w:r>
                        <w:r w:rsidR="00CD5DD1">
                          <w:rPr>
                            <w:rFonts w:asciiTheme="minorEastAsia" w:hAnsiTheme="minorEastAsia" w:hint="eastAsia"/>
                            <w:w w:val="80"/>
                            <w:szCs w:val="21"/>
                          </w:rPr>
                          <w:t>，</w:t>
                        </w:r>
                        <w:r w:rsidR="005B5CD4">
                          <w:rPr>
                            <w:rFonts w:asciiTheme="minorEastAsia" w:hAnsiTheme="minorEastAsia" w:hint="eastAsia"/>
                            <w:w w:val="80"/>
                            <w:szCs w:val="21"/>
                          </w:rPr>
                          <w:t>支援情報を積み重ねていきましょう。評価からさらに交流及び共同学習の内容を検討しましょう。</w:t>
                        </w:r>
                      </w:p>
                      <w:p w:rsidR="005B5CD4" w:rsidRPr="00DF05B2" w:rsidRDefault="005B5CD4" w:rsidP="000D713C">
                        <w:pPr>
                          <w:spacing w:line="300" w:lineRule="exact"/>
                          <w:ind w:left="167" w:hangingChars="100" w:hanging="167"/>
                          <w:rPr>
                            <w:rFonts w:asciiTheme="minorEastAsia" w:hAnsiTheme="minorEastAsia"/>
                            <w:w w:val="80"/>
                            <w:szCs w:val="21"/>
                          </w:rPr>
                        </w:pPr>
                        <w:r>
                          <w:rPr>
                            <w:rFonts w:asciiTheme="minorEastAsia" w:hAnsiTheme="minorEastAsia" w:hint="eastAsia"/>
                            <w:w w:val="80"/>
                            <w:szCs w:val="21"/>
                          </w:rPr>
                          <w:t xml:space="preserve">　</w:t>
                        </w:r>
                      </w:p>
                      <w:p w:rsidR="005B5CD4" w:rsidRDefault="005B5CD4" w:rsidP="005B5CD4">
                        <w:pPr>
                          <w:rPr>
                            <w:rFonts w:asciiTheme="minorEastAsia" w:hAnsiTheme="minorEastAsia"/>
                            <w:b/>
                            <w:w w:val="80"/>
                            <w:szCs w:val="21"/>
                          </w:rPr>
                        </w:pPr>
                      </w:p>
                      <w:p w:rsidR="005B5CD4" w:rsidRDefault="005B5CD4" w:rsidP="005B5CD4">
                        <w:pPr>
                          <w:rPr>
                            <w:rFonts w:asciiTheme="minorEastAsia" w:hAnsiTheme="minorEastAsia"/>
                            <w:b/>
                            <w:w w:val="80"/>
                            <w:szCs w:val="21"/>
                          </w:rPr>
                        </w:pPr>
                      </w:p>
                      <w:p w:rsidR="005B5CD4" w:rsidRPr="00DE2FF9" w:rsidRDefault="005B5CD4" w:rsidP="005B5CD4">
                        <w:pPr>
                          <w:rPr>
                            <w:rFonts w:asciiTheme="minorEastAsia" w:hAnsiTheme="minorEastAsia"/>
                            <w:b/>
                            <w:w w:val="80"/>
                            <w:szCs w:val="21"/>
                          </w:rPr>
                        </w:pPr>
                      </w:p>
                      <w:p w:rsidR="005B5CD4" w:rsidRPr="00FE6BD8" w:rsidRDefault="005B5CD4" w:rsidP="005B5CD4">
                        <w:pPr>
                          <w:rPr>
                            <w:rFonts w:asciiTheme="minorEastAsia" w:hAnsiTheme="minorEastAsia"/>
                            <w:b/>
                            <w:w w:val="80"/>
                            <w:sz w:val="24"/>
                            <w:szCs w:val="24"/>
                          </w:rPr>
                        </w:pPr>
                      </w:p>
                      <w:p w:rsidR="005B5CD4" w:rsidRPr="00FE6BD8" w:rsidRDefault="005B5CD4" w:rsidP="005B5CD4">
                        <w:pPr>
                          <w:rPr>
                            <w:rFonts w:asciiTheme="minorEastAsia" w:hAnsiTheme="minorEastAsia"/>
                            <w:b/>
                            <w:w w:val="80"/>
                            <w:szCs w:val="21"/>
                          </w:rPr>
                        </w:pPr>
                      </w:p>
                      <w:p w:rsidR="005B5CD4" w:rsidRPr="00351C15" w:rsidRDefault="005B5CD4" w:rsidP="005B5CD4">
                        <w:pPr>
                          <w:jc w:val="center"/>
                        </w:pPr>
                      </w:p>
                      <w:p w:rsidR="005B5CD4" w:rsidRPr="00351C15" w:rsidRDefault="005B5CD4" w:rsidP="005B5CD4">
                        <w:pPr>
                          <w:jc w:val="center"/>
                        </w:pPr>
                      </w:p>
                      <w:p w:rsidR="005B5CD4" w:rsidRPr="00DB47B7" w:rsidRDefault="005B5CD4" w:rsidP="005B5CD4">
                        <w:pPr>
                          <w:jc w:val="center"/>
                        </w:pPr>
                      </w:p>
                    </w:txbxContent>
                  </v:textbox>
                </v:roundrect>
                <v:shape id="下矢印 18" o:spid="_x0000_s1036" type="#_x0000_t67" style="position:absolute;left:22279;top:30033;width:3868;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hD/8QA&#10;AADbAAAADwAAAGRycy9kb3ducmV2LnhtbESPT2vDMAzF74N9B6PBbquzlfVPWreUscGuSwttbyJW&#10;kzBbDraXZt9+Ogx6k3hP7/203o7eqYFi6gIbeJ4UoIjrYDtuDBz2H08LUCkjW3SBycAvJdhu7u/W&#10;WNpw5S8aqtwoCeFUooE2577UOtUteUyT0BOLdgnRY5Y1NtpGvEq4d/qlKGbaY8fS0GJPby3V39WP&#10;N+DS3J274bU6NO+n5X4aeVcdp8Y8Poy7FahMY76Z/68/reALrPwiA+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oQ//EAAAA2wAAAA8AAAAAAAAAAAAAAAAAmAIAAGRycy9k&#10;b3ducmV2LnhtbFBLBQYAAAAABAAEAPUAAACJAwAAAAA=&#10;" adj="10800" fillcolor="#4f81bd" strokecolor="#385d8a" strokeweight="2pt"/>
                <v:shape id="屈折矢印 21" o:spid="_x0000_s1037" style="position:absolute;left:27520;top:20058;width:36851;height:2555;rotation:-90;visibility:visible;mso-wrap-style:square;v-text-anchor:middle" coordsize="3685111,2555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3TNsUA&#10;AADbAAAADwAAAGRycy9kb3ducmV2LnhtbESPQWvCQBSE7wX/w/KE3ppNcpAmzSq1UPBQSatWr4/s&#10;axLMvg3ZjcZ/3y0UPA4z8w1TrCbTiQsNrrWsIIliEMSV1S3XCg7796dnEM4ja+wsk4IbOVgtZw8F&#10;5tpe+YsuO1+LAGGXo4LG+z6X0lUNGXSR7YmD92MHgz7IoZZ6wGuAm06mcbyQBlsOCw329NZQdd6N&#10;RkGZfWzG0zpb9Kkt0/H4+W2TbaLU43x6fQHhafL38H97oxWkCfx9CT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LdM2xQAAANsAAAAPAAAAAAAAAAAAAAAAAJgCAABkcnMv&#10;ZG93bnJldi54bWxQSwUGAAAAAAQABAD1AAAAigMAAAAA&#10;" path="m,191630r3589296,l3589296,63877r-31938,l3621235,r63876,63877l3653173,63877r,191629l,255506,,191630xe" fillcolor="#4f81bd" strokecolor="#385d8a" strokeweight="2pt">
                  <v:path arrowok="t" o:connecttype="custom" o:connectlocs="0,191630;3589296,191630;3589296,63877;3557358,63877;3621235,0;3685111,63877;3653173,63877;3653173,255506;0,255506;0,191630" o:connectangles="0,0,0,0,0,0,0,0,0,0"/>
                </v:shape>
              </v:group>
            </w:pict>
          </mc:Fallback>
        </mc:AlternateContent>
      </w:r>
    </w:p>
    <w:p w:rsidR="00AB42D0" w:rsidRDefault="00A76808">
      <w:r>
        <w:rPr>
          <w:noProof/>
        </w:rPr>
        <mc:AlternateContent>
          <mc:Choice Requires="wps">
            <w:drawing>
              <wp:anchor distT="0" distB="0" distL="114300" distR="114300" simplePos="0" relativeHeight="251661312" behindDoc="0" locked="0" layoutInCell="1" allowOverlap="1" wp14:anchorId="0A9F6A4C" wp14:editId="20BD8C80">
                <wp:simplePos x="0" y="0"/>
                <wp:positionH relativeFrom="column">
                  <wp:posOffset>1615845</wp:posOffset>
                </wp:positionH>
                <wp:positionV relativeFrom="paragraph">
                  <wp:posOffset>1431602</wp:posOffset>
                </wp:positionV>
                <wp:extent cx="384810" cy="180340"/>
                <wp:effectExtent l="38100" t="0" r="0" b="29210"/>
                <wp:wrapNone/>
                <wp:docPr id="1" name="下矢印 1"/>
                <wp:cNvGraphicFramePr/>
                <a:graphic xmlns:a="http://schemas.openxmlformats.org/drawingml/2006/main">
                  <a:graphicData uri="http://schemas.microsoft.com/office/word/2010/wordprocessingShape">
                    <wps:wsp>
                      <wps:cNvSpPr/>
                      <wps:spPr>
                        <a:xfrm>
                          <a:off x="0" y="0"/>
                          <a:ext cx="384810" cy="18034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D15804A" id="下矢印 1" o:spid="_x0000_s1026" type="#_x0000_t67" style="position:absolute;left:0;text-align:left;margin-left:127.25pt;margin-top:112.7pt;width:30.3pt;height:14.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" adj="10800" fillcolor="#4f81bd" strokecolor="#385d8a" strokeweight="2pt"/>
            </w:pict>
          </mc:Fallback>
        </mc:AlternateContent>
      </w:r>
      <w:r>
        <w:rPr>
          <w:noProof/>
        </w:rPr>
        <mc:AlternateContent>
          <mc:Choice Requires="wps">
            <w:drawing>
              <wp:anchor distT="0" distB="0" distL="114300" distR="114300" simplePos="0" relativeHeight="251662336" behindDoc="0" locked="0" layoutInCell="1" allowOverlap="1" wp14:anchorId="3B6BFC4A" wp14:editId="38BA796D">
                <wp:simplePos x="0" y="0"/>
                <wp:positionH relativeFrom="column">
                  <wp:posOffset>3851910</wp:posOffset>
                </wp:positionH>
                <wp:positionV relativeFrom="paragraph">
                  <wp:posOffset>5161915</wp:posOffset>
                </wp:positionV>
                <wp:extent cx="212090" cy="60325"/>
                <wp:effectExtent l="0" t="0" r="16510" b="15875"/>
                <wp:wrapNone/>
                <wp:docPr id="2" name="正方形/長方形 2"/>
                <wp:cNvGraphicFramePr/>
                <a:graphic xmlns:a="http://schemas.openxmlformats.org/drawingml/2006/main">
                  <a:graphicData uri="http://schemas.microsoft.com/office/word/2010/wordprocessingShape">
                    <wps:wsp>
                      <wps:cNvSpPr/>
                      <wps:spPr>
                        <a:xfrm>
                          <a:off x="0" y="0"/>
                          <a:ext cx="212090" cy="603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BE15CBF" id="正方形/長方形 2" o:spid="_x0000_s1026" style="position:absolute;left:0;text-align:left;margin-left:303.3pt;margin-top:406.45pt;width:16.7pt;height:4.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" fillcolor="#4f81bd [3204]" strokecolor="#243f60 [1604]" strokeweight="2pt"/>
            </w:pict>
          </mc:Fallback>
        </mc:AlternateContent>
      </w:r>
      <w:r w:rsidR="000D713C">
        <w:rPr>
          <w:noProof/>
        </w:rPr>
        <w:drawing>
          <wp:anchor distT="0" distB="0" distL="114300" distR="114300" simplePos="0" relativeHeight="251665408" behindDoc="1" locked="0" layoutInCell="1" allowOverlap="1" wp14:anchorId="64D11C91" wp14:editId="4541DBF0">
            <wp:simplePos x="0" y="0"/>
            <wp:positionH relativeFrom="column">
              <wp:posOffset>5238115</wp:posOffset>
            </wp:positionH>
            <wp:positionV relativeFrom="paragraph">
              <wp:posOffset>6840855</wp:posOffset>
            </wp:positionV>
            <wp:extent cx="882015" cy="882015"/>
            <wp:effectExtent l="0" t="0" r="0" b="0"/>
            <wp:wrapThrough wrapText="bothSides">
              <wp:wrapPolygon edited="0">
                <wp:start x="0" y="0"/>
                <wp:lineTo x="0" y="20994"/>
                <wp:lineTo x="20994" y="20994"/>
                <wp:lineTo x="20994" y="0"/>
                <wp:lineTo x="0" y="0"/>
              </wp:wrapPolygon>
            </wp:wrapThrough>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4141.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2015" cy="882015"/>
                    </a:xfrm>
                    <a:prstGeom prst="rect">
                      <a:avLst/>
                    </a:prstGeom>
                  </pic:spPr>
                </pic:pic>
              </a:graphicData>
            </a:graphic>
            <wp14:sizeRelH relativeFrom="page">
              <wp14:pctWidth>0</wp14:pctWidth>
            </wp14:sizeRelH>
            <wp14:sizeRelV relativeFrom="page">
              <wp14:pctHeight>0</wp14:pctHeight>
            </wp14:sizeRelV>
          </wp:anchor>
        </w:drawing>
      </w:r>
      <w:r w:rsidR="006E4C34" w:rsidRPr="00870393">
        <w:rPr>
          <w:rFonts w:asciiTheme="minorEastAsia" w:hAnsiTheme="minorEastAsia"/>
          <w:noProof/>
          <w:sz w:val="22"/>
        </w:rPr>
        <mc:AlternateContent>
          <mc:Choice Requires="wps">
            <w:drawing>
              <wp:anchor distT="0" distB="0" distL="114300" distR="114300" simplePos="0" relativeHeight="251664384" behindDoc="0" locked="0" layoutInCell="1" allowOverlap="1" wp14:anchorId="3E21C1FC" wp14:editId="301BB36B">
                <wp:simplePos x="0" y="0"/>
                <wp:positionH relativeFrom="margin">
                  <wp:posOffset>89535</wp:posOffset>
                </wp:positionH>
                <wp:positionV relativeFrom="paragraph">
                  <wp:posOffset>5990590</wp:posOffset>
                </wp:positionV>
                <wp:extent cx="6030595" cy="850265"/>
                <wp:effectExtent l="0" t="0" r="27305" b="26035"/>
                <wp:wrapNone/>
                <wp:docPr id="2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0595" cy="850265"/>
                        </a:xfrm>
                        <a:prstGeom prst="roundRect">
                          <a:avLst>
                            <a:gd name="adj" fmla="val 16667"/>
                          </a:avLst>
                        </a:prstGeom>
                        <a:solidFill>
                          <a:sysClr val="window" lastClr="FFFFFF"/>
                        </a:solidFill>
                        <a:ln w="25400" cap="flat" cmpd="sng" algn="ctr">
                          <a:solidFill>
                            <a:sysClr val="windowText" lastClr="000000"/>
                          </a:solidFill>
                          <a:prstDash val="sysDot"/>
                          <a:headEnd/>
                          <a:tailEnd/>
                        </a:ln>
                        <a:effectLst/>
                        <a:extLst/>
                      </wps:spPr>
                      <wps:txbx>
                        <w:txbxContent>
                          <w:p w:rsidR="00E3651A" w:rsidRDefault="00E3651A" w:rsidP="00E3651A">
                            <w:pPr>
                              <w:rPr>
                                <w:rFonts w:asciiTheme="majorEastAsia" w:eastAsiaTheme="majorEastAsia" w:hAnsiTheme="majorEastAsia"/>
                                <w:b/>
                                <w:w w:val="80"/>
                                <w:sz w:val="24"/>
                                <w:szCs w:val="24"/>
                              </w:rPr>
                            </w:pPr>
                            <w:r w:rsidRPr="00094DDB">
                              <w:rPr>
                                <w:rFonts w:asciiTheme="majorEastAsia" w:eastAsiaTheme="majorEastAsia" w:hAnsiTheme="majorEastAsia" w:hint="eastAsia"/>
                                <w:b/>
                                <w:w w:val="80"/>
                                <w:sz w:val="24"/>
                                <w:szCs w:val="24"/>
                              </w:rPr>
                              <w:t>「</w:t>
                            </w:r>
                            <w:r w:rsidR="006E4C34">
                              <w:rPr>
                                <w:rFonts w:asciiTheme="majorEastAsia" w:eastAsiaTheme="majorEastAsia" w:hAnsiTheme="majorEastAsia" w:hint="eastAsia"/>
                                <w:b/>
                                <w:w w:val="80"/>
                                <w:sz w:val="24"/>
                                <w:szCs w:val="24"/>
                              </w:rPr>
                              <w:t>担任・担当同士</w:t>
                            </w:r>
                            <w:r>
                              <w:rPr>
                                <w:rFonts w:asciiTheme="majorEastAsia" w:eastAsiaTheme="majorEastAsia" w:hAnsiTheme="majorEastAsia" w:hint="eastAsia"/>
                                <w:b/>
                                <w:w w:val="80"/>
                                <w:sz w:val="24"/>
                                <w:szCs w:val="24"/>
                              </w:rPr>
                              <w:t>の</w:t>
                            </w:r>
                            <w:r>
                              <w:rPr>
                                <w:rFonts w:asciiTheme="majorEastAsia" w:eastAsiaTheme="majorEastAsia" w:hAnsiTheme="majorEastAsia"/>
                                <w:b/>
                                <w:w w:val="80"/>
                                <w:sz w:val="24"/>
                                <w:szCs w:val="24"/>
                              </w:rPr>
                              <w:t>連携から</w:t>
                            </w:r>
                            <w:r w:rsidRPr="00094DDB">
                              <w:rPr>
                                <w:rFonts w:asciiTheme="majorEastAsia" w:eastAsiaTheme="majorEastAsia" w:hAnsiTheme="majorEastAsia" w:hint="eastAsia"/>
                                <w:b/>
                                <w:w w:val="80"/>
                                <w:sz w:val="24"/>
                                <w:szCs w:val="24"/>
                              </w:rPr>
                              <w:t>」</w:t>
                            </w:r>
                            <w:bookmarkStart w:id="0" w:name="_GoBack"/>
                            <w:bookmarkEnd w:id="0"/>
                          </w:p>
                          <w:p w:rsidR="00E3651A" w:rsidRPr="00DB226C" w:rsidRDefault="00B44717" w:rsidP="00E3651A">
                            <w:pPr>
                              <w:ind w:firstLineChars="100" w:firstLine="167"/>
                              <w:rPr>
                                <w:rFonts w:asciiTheme="minorEastAsia" w:hAnsiTheme="minorEastAsia"/>
                                <w:w w:val="80"/>
                                <w:szCs w:val="21"/>
                              </w:rPr>
                            </w:pPr>
                            <w:r>
                              <w:rPr>
                                <w:rFonts w:asciiTheme="minorEastAsia" w:hAnsiTheme="minorEastAsia" w:hint="eastAsia"/>
                                <w:w w:val="80"/>
                                <w:szCs w:val="21"/>
                              </w:rPr>
                              <w:t>原</w:t>
                            </w:r>
                            <w:r w:rsidR="006E4C34">
                              <w:rPr>
                                <w:rFonts w:asciiTheme="minorEastAsia" w:hAnsiTheme="minorEastAsia" w:hint="eastAsia"/>
                                <w:w w:val="80"/>
                                <w:szCs w:val="21"/>
                              </w:rPr>
                              <w:t>学級の担任</w:t>
                            </w:r>
                            <w:r w:rsidR="00CD5DD1">
                              <w:rPr>
                                <w:rFonts w:asciiTheme="minorEastAsia" w:hAnsiTheme="minorEastAsia" w:hint="eastAsia"/>
                                <w:w w:val="80"/>
                                <w:szCs w:val="21"/>
                              </w:rPr>
                              <w:t>，</w:t>
                            </w:r>
                            <w:r w:rsidR="006E4C34">
                              <w:rPr>
                                <w:rFonts w:asciiTheme="minorEastAsia" w:hAnsiTheme="minorEastAsia" w:hint="eastAsia"/>
                                <w:w w:val="80"/>
                                <w:szCs w:val="21"/>
                              </w:rPr>
                              <w:t>教科担当と特別</w:t>
                            </w:r>
                            <w:r w:rsidR="00852EF7">
                              <w:rPr>
                                <w:rFonts w:asciiTheme="minorEastAsia" w:hAnsiTheme="minorEastAsia" w:hint="eastAsia"/>
                                <w:w w:val="80"/>
                                <w:szCs w:val="21"/>
                              </w:rPr>
                              <w:t>支援学級の担任との連携により</w:t>
                            </w:r>
                            <w:r w:rsidR="00CD5DD1">
                              <w:rPr>
                                <w:rFonts w:asciiTheme="minorEastAsia" w:hAnsiTheme="minorEastAsia" w:hint="eastAsia"/>
                                <w:w w:val="80"/>
                                <w:szCs w:val="21"/>
                              </w:rPr>
                              <w:t>，</w:t>
                            </w:r>
                            <w:r w:rsidR="00852EF7">
                              <w:rPr>
                                <w:rFonts w:asciiTheme="minorEastAsia" w:hAnsiTheme="minorEastAsia" w:hint="eastAsia"/>
                                <w:w w:val="80"/>
                                <w:szCs w:val="21"/>
                              </w:rPr>
                              <w:t>周囲の子どもたちへの理解が深まります。また</w:t>
                            </w:r>
                            <w:r w:rsidR="00CD5DD1">
                              <w:rPr>
                                <w:rFonts w:asciiTheme="minorEastAsia" w:hAnsiTheme="minorEastAsia" w:hint="eastAsia"/>
                                <w:w w:val="80"/>
                                <w:szCs w:val="21"/>
                              </w:rPr>
                              <w:t>，</w:t>
                            </w:r>
                            <w:r w:rsidR="000D713C">
                              <w:rPr>
                                <w:rFonts w:asciiTheme="minorEastAsia" w:hAnsiTheme="minorEastAsia" w:hint="eastAsia"/>
                                <w:w w:val="80"/>
                                <w:szCs w:val="21"/>
                              </w:rPr>
                              <w:t>その子への支援は他の子の支援にも生かせることが多く</w:t>
                            </w:r>
                            <w:r w:rsidR="00CD5DD1">
                              <w:rPr>
                                <w:rFonts w:asciiTheme="minorEastAsia" w:hAnsiTheme="minorEastAsia" w:hint="eastAsia"/>
                                <w:w w:val="80"/>
                                <w:szCs w:val="21"/>
                              </w:rPr>
                              <w:t>，</w:t>
                            </w:r>
                            <w:r w:rsidR="00852EF7">
                              <w:rPr>
                                <w:rFonts w:asciiTheme="minorEastAsia" w:hAnsiTheme="minorEastAsia" w:hint="eastAsia"/>
                                <w:w w:val="80"/>
                                <w:szCs w:val="21"/>
                              </w:rPr>
                              <w:t>互いの</w:t>
                            </w:r>
                            <w:r w:rsidR="006E4C34">
                              <w:rPr>
                                <w:rFonts w:asciiTheme="minorEastAsia" w:hAnsiTheme="minorEastAsia" w:hint="eastAsia"/>
                                <w:w w:val="80"/>
                                <w:szCs w:val="21"/>
                              </w:rPr>
                              <w:t>授業改善にもつながります。</w:t>
                            </w:r>
                          </w:p>
                          <w:p w:rsidR="00E3651A" w:rsidRDefault="00E3651A" w:rsidP="00E3651A">
                            <w:pPr>
                              <w:rPr>
                                <w:rFonts w:asciiTheme="majorEastAsia" w:eastAsiaTheme="majorEastAsia" w:hAnsiTheme="majorEastAsia"/>
                                <w:b/>
                                <w:w w:val="80"/>
                                <w:sz w:val="24"/>
                                <w:szCs w:val="24"/>
                              </w:rPr>
                            </w:pPr>
                          </w:p>
                          <w:p w:rsidR="00E3651A" w:rsidRPr="00A67C08" w:rsidRDefault="00E3651A" w:rsidP="00E3651A">
                            <w:pPr>
                              <w:rPr>
                                <w:rFonts w:asciiTheme="minorEastAsia" w:hAnsiTheme="minorEastAsia"/>
                                <w:w w:val="80"/>
                                <w:szCs w:val="21"/>
                              </w:rPr>
                            </w:pPr>
                          </w:p>
                          <w:p w:rsidR="00E3651A" w:rsidRPr="00DF05B2" w:rsidRDefault="00E3651A" w:rsidP="00E3651A">
                            <w:pPr>
                              <w:ind w:left="167" w:hangingChars="100" w:hanging="167"/>
                              <w:rPr>
                                <w:rFonts w:asciiTheme="minorEastAsia" w:hAnsiTheme="minorEastAsia"/>
                                <w:w w:val="80"/>
                                <w:szCs w:val="21"/>
                              </w:rPr>
                            </w:pPr>
                          </w:p>
                          <w:p w:rsidR="00E3651A" w:rsidRDefault="00E3651A" w:rsidP="00E3651A">
                            <w:pPr>
                              <w:rPr>
                                <w:rFonts w:asciiTheme="minorEastAsia" w:hAnsiTheme="minorEastAsia"/>
                                <w:b/>
                                <w:w w:val="80"/>
                                <w:szCs w:val="21"/>
                              </w:rPr>
                            </w:pPr>
                          </w:p>
                          <w:p w:rsidR="00E3651A" w:rsidRDefault="00E3651A" w:rsidP="00E3651A">
                            <w:pPr>
                              <w:rPr>
                                <w:rFonts w:asciiTheme="minorEastAsia" w:hAnsiTheme="minorEastAsia"/>
                                <w:b/>
                                <w:w w:val="80"/>
                                <w:szCs w:val="21"/>
                              </w:rPr>
                            </w:pPr>
                          </w:p>
                          <w:p w:rsidR="00E3651A" w:rsidRPr="00DE2FF9" w:rsidRDefault="00E3651A" w:rsidP="00E3651A">
                            <w:pPr>
                              <w:rPr>
                                <w:rFonts w:asciiTheme="minorEastAsia" w:hAnsiTheme="minorEastAsia"/>
                                <w:b/>
                                <w:w w:val="80"/>
                                <w:szCs w:val="21"/>
                              </w:rPr>
                            </w:pPr>
                          </w:p>
                          <w:p w:rsidR="00E3651A" w:rsidRPr="00FE6BD8" w:rsidRDefault="00E3651A" w:rsidP="00E3651A">
                            <w:pPr>
                              <w:rPr>
                                <w:rFonts w:asciiTheme="minorEastAsia" w:hAnsiTheme="minorEastAsia"/>
                                <w:b/>
                                <w:w w:val="80"/>
                                <w:sz w:val="24"/>
                                <w:szCs w:val="24"/>
                              </w:rPr>
                            </w:pPr>
                          </w:p>
                          <w:p w:rsidR="00E3651A" w:rsidRPr="00FE6BD8" w:rsidRDefault="00E3651A" w:rsidP="00E3651A">
                            <w:pPr>
                              <w:rPr>
                                <w:rFonts w:asciiTheme="minorEastAsia" w:hAnsiTheme="minorEastAsia"/>
                                <w:b/>
                                <w:w w:val="80"/>
                                <w:szCs w:val="21"/>
                              </w:rPr>
                            </w:pPr>
                          </w:p>
                          <w:p w:rsidR="00E3651A" w:rsidRPr="00351C15" w:rsidRDefault="00E3651A" w:rsidP="00E3651A">
                            <w:pPr>
                              <w:jc w:val="center"/>
                            </w:pPr>
                          </w:p>
                          <w:p w:rsidR="00E3651A" w:rsidRPr="00351C15" w:rsidRDefault="00E3651A" w:rsidP="00E3651A">
                            <w:pPr>
                              <w:jc w:val="center"/>
                            </w:pPr>
                          </w:p>
                          <w:p w:rsidR="00E3651A" w:rsidRPr="00DB47B7" w:rsidRDefault="00E3651A" w:rsidP="00E3651A">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21C1FC" id="AutoShape 4" o:spid="_x0000_s1038" style="position:absolute;left:0;text-align:left;margin-left:7.05pt;margin-top:471.7pt;width:474.85pt;height:66.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" fillcolor="window" strokecolor="windowText" strokeweight="2pt">
                <v:stroke dashstyle="1 1"/>
                <v:textbox inset="5.85pt,.7pt,5.85pt,.7pt">
                  <w:txbxContent>
                    <w:p w:rsidR="00E3651A" w:rsidRDefault="00E3651A" w:rsidP="00E3651A">
                      <w:pPr>
                        <w:rPr>
                          <w:rFonts w:asciiTheme="majorEastAsia" w:eastAsiaTheme="majorEastAsia" w:hAnsiTheme="majorEastAsia"/>
                          <w:b/>
                          <w:w w:val="80"/>
                          <w:sz w:val="24"/>
                          <w:szCs w:val="24"/>
                        </w:rPr>
                      </w:pPr>
                      <w:r w:rsidRPr="00094DDB">
                        <w:rPr>
                          <w:rFonts w:asciiTheme="majorEastAsia" w:eastAsiaTheme="majorEastAsia" w:hAnsiTheme="majorEastAsia" w:hint="eastAsia"/>
                          <w:b/>
                          <w:w w:val="80"/>
                          <w:sz w:val="24"/>
                          <w:szCs w:val="24"/>
                        </w:rPr>
                        <w:t>「</w:t>
                      </w:r>
                      <w:r w:rsidR="006E4C34">
                        <w:rPr>
                          <w:rFonts w:asciiTheme="majorEastAsia" w:eastAsiaTheme="majorEastAsia" w:hAnsiTheme="majorEastAsia" w:hint="eastAsia"/>
                          <w:b/>
                          <w:w w:val="80"/>
                          <w:sz w:val="24"/>
                          <w:szCs w:val="24"/>
                        </w:rPr>
                        <w:t>担任・担当同士</w:t>
                      </w:r>
                      <w:r>
                        <w:rPr>
                          <w:rFonts w:asciiTheme="majorEastAsia" w:eastAsiaTheme="majorEastAsia" w:hAnsiTheme="majorEastAsia" w:hint="eastAsia"/>
                          <w:b/>
                          <w:w w:val="80"/>
                          <w:sz w:val="24"/>
                          <w:szCs w:val="24"/>
                        </w:rPr>
                        <w:t>の</w:t>
                      </w:r>
                      <w:r>
                        <w:rPr>
                          <w:rFonts w:asciiTheme="majorEastAsia" w:eastAsiaTheme="majorEastAsia" w:hAnsiTheme="majorEastAsia"/>
                          <w:b/>
                          <w:w w:val="80"/>
                          <w:sz w:val="24"/>
                          <w:szCs w:val="24"/>
                        </w:rPr>
                        <w:t>連携から</w:t>
                      </w:r>
                      <w:r w:rsidRPr="00094DDB">
                        <w:rPr>
                          <w:rFonts w:asciiTheme="majorEastAsia" w:eastAsiaTheme="majorEastAsia" w:hAnsiTheme="majorEastAsia" w:hint="eastAsia"/>
                          <w:b/>
                          <w:w w:val="80"/>
                          <w:sz w:val="24"/>
                          <w:szCs w:val="24"/>
                        </w:rPr>
                        <w:t>」</w:t>
                      </w:r>
                      <w:bookmarkStart w:id="1" w:name="_GoBack"/>
                      <w:bookmarkEnd w:id="1"/>
                    </w:p>
                    <w:p w:rsidR="00E3651A" w:rsidRPr="00DB226C" w:rsidRDefault="00B44717" w:rsidP="00E3651A">
                      <w:pPr>
                        <w:ind w:firstLineChars="100" w:firstLine="167"/>
                        <w:rPr>
                          <w:rFonts w:asciiTheme="minorEastAsia" w:hAnsiTheme="minorEastAsia"/>
                          <w:w w:val="80"/>
                          <w:szCs w:val="21"/>
                        </w:rPr>
                      </w:pPr>
                      <w:r>
                        <w:rPr>
                          <w:rFonts w:asciiTheme="minorEastAsia" w:hAnsiTheme="minorEastAsia" w:hint="eastAsia"/>
                          <w:w w:val="80"/>
                          <w:szCs w:val="21"/>
                        </w:rPr>
                        <w:t>原</w:t>
                      </w:r>
                      <w:r w:rsidR="006E4C34">
                        <w:rPr>
                          <w:rFonts w:asciiTheme="minorEastAsia" w:hAnsiTheme="minorEastAsia" w:hint="eastAsia"/>
                          <w:w w:val="80"/>
                          <w:szCs w:val="21"/>
                        </w:rPr>
                        <w:t>学級の担任</w:t>
                      </w:r>
                      <w:r w:rsidR="00CD5DD1">
                        <w:rPr>
                          <w:rFonts w:asciiTheme="minorEastAsia" w:hAnsiTheme="minorEastAsia" w:hint="eastAsia"/>
                          <w:w w:val="80"/>
                          <w:szCs w:val="21"/>
                        </w:rPr>
                        <w:t>，</w:t>
                      </w:r>
                      <w:r w:rsidR="006E4C34">
                        <w:rPr>
                          <w:rFonts w:asciiTheme="minorEastAsia" w:hAnsiTheme="minorEastAsia" w:hint="eastAsia"/>
                          <w:w w:val="80"/>
                          <w:szCs w:val="21"/>
                        </w:rPr>
                        <w:t>教科担当と特別</w:t>
                      </w:r>
                      <w:r w:rsidR="00852EF7">
                        <w:rPr>
                          <w:rFonts w:asciiTheme="minorEastAsia" w:hAnsiTheme="minorEastAsia" w:hint="eastAsia"/>
                          <w:w w:val="80"/>
                          <w:szCs w:val="21"/>
                        </w:rPr>
                        <w:t>支援学級の担任との連携により</w:t>
                      </w:r>
                      <w:r w:rsidR="00CD5DD1">
                        <w:rPr>
                          <w:rFonts w:asciiTheme="minorEastAsia" w:hAnsiTheme="minorEastAsia" w:hint="eastAsia"/>
                          <w:w w:val="80"/>
                          <w:szCs w:val="21"/>
                        </w:rPr>
                        <w:t>，</w:t>
                      </w:r>
                      <w:r w:rsidR="00852EF7">
                        <w:rPr>
                          <w:rFonts w:asciiTheme="minorEastAsia" w:hAnsiTheme="minorEastAsia" w:hint="eastAsia"/>
                          <w:w w:val="80"/>
                          <w:szCs w:val="21"/>
                        </w:rPr>
                        <w:t>周囲の子どもたちへの理解が深まります。また</w:t>
                      </w:r>
                      <w:r w:rsidR="00CD5DD1">
                        <w:rPr>
                          <w:rFonts w:asciiTheme="minorEastAsia" w:hAnsiTheme="minorEastAsia" w:hint="eastAsia"/>
                          <w:w w:val="80"/>
                          <w:szCs w:val="21"/>
                        </w:rPr>
                        <w:t>，</w:t>
                      </w:r>
                      <w:r w:rsidR="000D713C">
                        <w:rPr>
                          <w:rFonts w:asciiTheme="minorEastAsia" w:hAnsiTheme="minorEastAsia" w:hint="eastAsia"/>
                          <w:w w:val="80"/>
                          <w:szCs w:val="21"/>
                        </w:rPr>
                        <w:t>その子への支援は他の子の支援にも生かせることが多く</w:t>
                      </w:r>
                      <w:r w:rsidR="00CD5DD1">
                        <w:rPr>
                          <w:rFonts w:asciiTheme="minorEastAsia" w:hAnsiTheme="minorEastAsia" w:hint="eastAsia"/>
                          <w:w w:val="80"/>
                          <w:szCs w:val="21"/>
                        </w:rPr>
                        <w:t>，</w:t>
                      </w:r>
                      <w:r w:rsidR="00852EF7">
                        <w:rPr>
                          <w:rFonts w:asciiTheme="minorEastAsia" w:hAnsiTheme="minorEastAsia" w:hint="eastAsia"/>
                          <w:w w:val="80"/>
                          <w:szCs w:val="21"/>
                        </w:rPr>
                        <w:t>互いの</w:t>
                      </w:r>
                      <w:r w:rsidR="006E4C34">
                        <w:rPr>
                          <w:rFonts w:asciiTheme="minorEastAsia" w:hAnsiTheme="minorEastAsia" w:hint="eastAsia"/>
                          <w:w w:val="80"/>
                          <w:szCs w:val="21"/>
                        </w:rPr>
                        <w:t>授業改善にもつながります。</w:t>
                      </w:r>
                    </w:p>
                    <w:p w:rsidR="00E3651A" w:rsidRDefault="00E3651A" w:rsidP="00E3651A">
                      <w:pPr>
                        <w:rPr>
                          <w:rFonts w:asciiTheme="majorEastAsia" w:eastAsiaTheme="majorEastAsia" w:hAnsiTheme="majorEastAsia"/>
                          <w:b/>
                          <w:w w:val="80"/>
                          <w:sz w:val="24"/>
                          <w:szCs w:val="24"/>
                        </w:rPr>
                      </w:pPr>
                    </w:p>
                    <w:p w:rsidR="00E3651A" w:rsidRPr="00A67C08" w:rsidRDefault="00E3651A" w:rsidP="00E3651A">
                      <w:pPr>
                        <w:rPr>
                          <w:rFonts w:asciiTheme="minorEastAsia" w:hAnsiTheme="minorEastAsia"/>
                          <w:w w:val="80"/>
                          <w:szCs w:val="21"/>
                        </w:rPr>
                      </w:pPr>
                    </w:p>
                    <w:p w:rsidR="00E3651A" w:rsidRPr="00DF05B2" w:rsidRDefault="00E3651A" w:rsidP="00E3651A">
                      <w:pPr>
                        <w:ind w:left="167" w:hangingChars="100" w:hanging="167"/>
                        <w:rPr>
                          <w:rFonts w:asciiTheme="minorEastAsia" w:hAnsiTheme="minorEastAsia"/>
                          <w:w w:val="80"/>
                          <w:szCs w:val="21"/>
                        </w:rPr>
                      </w:pPr>
                    </w:p>
                    <w:p w:rsidR="00E3651A" w:rsidRDefault="00E3651A" w:rsidP="00E3651A">
                      <w:pPr>
                        <w:rPr>
                          <w:rFonts w:asciiTheme="minorEastAsia" w:hAnsiTheme="minorEastAsia"/>
                          <w:b/>
                          <w:w w:val="80"/>
                          <w:szCs w:val="21"/>
                        </w:rPr>
                      </w:pPr>
                    </w:p>
                    <w:p w:rsidR="00E3651A" w:rsidRDefault="00E3651A" w:rsidP="00E3651A">
                      <w:pPr>
                        <w:rPr>
                          <w:rFonts w:asciiTheme="minorEastAsia" w:hAnsiTheme="minorEastAsia"/>
                          <w:b/>
                          <w:w w:val="80"/>
                          <w:szCs w:val="21"/>
                        </w:rPr>
                      </w:pPr>
                    </w:p>
                    <w:p w:rsidR="00E3651A" w:rsidRPr="00DE2FF9" w:rsidRDefault="00E3651A" w:rsidP="00E3651A">
                      <w:pPr>
                        <w:rPr>
                          <w:rFonts w:asciiTheme="minorEastAsia" w:hAnsiTheme="minorEastAsia"/>
                          <w:b/>
                          <w:w w:val="80"/>
                          <w:szCs w:val="21"/>
                        </w:rPr>
                      </w:pPr>
                    </w:p>
                    <w:p w:rsidR="00E3651A" w:rsidRPr="00FE6BD8" w:rsidRDefault="00E3651A" w:rsidP="00E3651A">
                      <w:pPr>
                        <w:rPr>
                          <w:rFonts w:asciiTheme="minorEastAsia" w:hAnsiTheme="minorEastAsia"/>
                          <w:b/>
                          <w:w w:val="80"/>
                          <w:sz w:val="24"/>
                          <w:szCs w:val="24"/>
                        </w:rPr>
                      </w:pPr>
                    </w:p>
                    <w:p w:rsidR="00E3651A" w:rsidRPr="00FE6BD8" w:rsidRDefault="00E3651A" w:rsidP="00E3651A">
                      <w:pPr>
                        <w:rPr>
                          <w:rFonts w:asciiTheme="minorEastAsia" w:hAnsiTheme="minorEastAsia"/>
                          <w:b/>
                          <w:w w:val="80"/>
                          <w:szCs w:val="21"/>
                        </w:rPr>
                      </w:pPr>
                    </w:p>
                    <w:p w:rsidR="00E3651A" w:rsidRPr="00351C15" w:rsidRDefault="00E3651A" w:rsidP="00E3651A">
                      <w:pPr>
                        <w:jc w:val="center"/>
                      </w:pPr>
                    </w:p>
                    <w:p w:rsidR="00E3651A" w:rsidRPr="00351C15" w:rsidRDefault="00E3651A" w:rsidP="00E3651A">
                      <w:pPr>
                        <w:jc w:val="center"/>
                      </w:pPr>
                    </w:p>
                    <w:p w:rsidR="00E3651A" w:rsidRPr="00DB47B7" w:rsidRDefault="00E3651A" w:rsidP="00E3651A">
                      <w:pPr>
                        <w:jc w:val="center"/>
                      </w:pPr>
                    </w:p>
                  </w:txbxContent>
                </v:textbox>
                <w10:wrap anchorx="margin"/>
              </v:roundrect>
            </w:pict>
          </mc:Fallback>
        </mc:AlternateContent>
      </w:r>
    </w:p>
    <w:sectPr w:rsidR="00AB42D0" w:rsidSect="00991F9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C34" w:rsidRDefault="006E4C34" w:rsidP="006E4C34">
      <w:r>
        <w:separator/>
      </w:r>
    </w:p>
  </w:endnote>
  <w:endnote w:type="continuationSeparator" w:id="0">
    <w:p w:rsidR="006E4C34" w:rsidRDefault="006E4C34" w:rsidP="006E4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C34" w:rsidRDefault="006E4C34" w:rsidP="006E4C34">
      <w:r>
        <w:separator/>
      </w:r>
    </w:p>
  </w:footnote>
  <w:footnote w:type="continuationSeparator" w:id="0">
    <w:p w:rsidR="006E4C34" w:rsidRDefault="006E4C34" w:rsidP="006E4C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CD4"/>
    <w:rsid w:val="000D713C"/>
    <w:rsid w:val="00217FC9"/>
    <w:rsid w:val="005B5CD4"/>
    <w:rsid w:val="006E4C34"/>
    <w:rsid w:val="007325E7"/>
    <w:rsid w:val="007806A9"/>
    <w:rsid w:val="00852EF7"/>
    <w:rsid w:val="00991F9A"/>
    <w:rsid w:val="00A76808"/>
    <w:rsid w:val="00AB42D0"/>
    <w:rsid w:val="00AF0C64"/>
    <w:rsid w:val="00B00B14"/>
    <w:rsid w:val="00B44717"/>
    <w:rsid w:val="00CD5DD1"/>
    <w:rsid w:val="00D87506"/>
    <w:rsid w:val="00E36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0A6D3B8E-0BD2-45D5-96C9-1D072C45A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F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4C34"/>
    <w:pPr>
      <w:tabs>
        <w:tab w:val="center" w:pos="4252"/>
        <w:tab w:val="right" w:pos="8504"/>
      </w:tabs>
      <w:snapToGrid w:val="0"/>
    </w:pPr>
  </w:style>
  <w:style w:type="character" w:customStyle="1" w:styleId="a4">
    <w:name w:val="ヘッダー (文字)"/>
    <w:basedOn w:val="a0"/>
    <w:link w:val="a3"/>
    <w:uiPriority w:val="99"/>
    <w:rsid w:val="006E4C34"/>
  </w:style>
  <w:style w:type="paragraph" w:styleId="a5">
    <w:name w:val="footer"/>
    <w:basedOn w:val="a"/>
    <w:link w:val="a6"/>
    <w:uiPriority w:val="99"/>
    <w:unhideWhenUsed/>
    <w:rsid w:val="006E4C34"/>
    <w:pPr>
      <w:tabs>
        <w:tab w:val="center" w:pos="4252"/>
        <w:tab w:val="right" w:pos="8504"/>
      </w:tabs>
      <w:snapToGrid w:val="0"/>
    </w:pPr>
  </w:style>
  <w:style w:type="character" w:customStyle="1" w:styleId="a6">
    <w:name w:val="フッター (文字)"/>
    <w:basedOn w:val="a0"/>
    <w:link w:val="a5"/>
    <w:uiPriority w:val="99"/>
    <w:rsid w:val="006E4C34"/>
  </w:style>
  <w:style w:type="paragraph" w:styleId="a7">
    <w:name w:val="Balloon Text"/>
    <w:basedOn w:val="a"/>
    <w:link w:val="a8"/>
    <w:uiPriority w:val="99"/>
    <w:semiHidden/>
    <w:unhideWhenUsed/>
    <w:rsid w:val="006E4C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E4C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B7FCC-D85E-4E59-9F33-54E41D9DA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13</Words>
  <Characters>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生徒指導・特別支援教育部 保存用rev</cp:lastModifiedBy>
  <cp:revision>9</cp:revision>
  <dcterms:created xsi:type="dcterms:W3CDTF">2018-03-09T09:02:00Z</dcterms:created>
  <dcterms:modified xsi:type="dcterms:W3CDTF">2019-01-25T02:36:00Z</dcterms:modified>
</cp:coreProperties>
</file>